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3D" w:rsidRDefault="00E8123D" w:rsidP="00A3622D">
      <w:pPr>
        <w:jc w:val="center"/>
        <w:rPr>
          <w:rFonts w:ascii="Arial" w:hAnsi="Arial" w:cs="Arial"/>
          <w:b/>
          <w:sz w:val="20"/>
          <w:szCs w:val="20"/>
        </w:rPr>
      </w:pPr>
      <w:r>
        <w:rPr>
          <w:rFonts w:ascii="Arial" w:hAnsi="Arial" w:cs="Arial"/>
          <w:b/>
          <w:noProof/>
          <w:sz w:val="20"/>
          <w:szCs w:val="20"/>
          <w:lang w:eastAsia="es-CL"/>
        </w:rPr>
        <w:drawing>
          <wp:anchor distT="0" distB="0" distL="114300" distR="114300" simplePos="0" relativeHeight="251658240" behindDoc="0" locked="0" layoutInCell="1" allowOverlap="1">
            <wp:simplePos x="0" y="0"/>
            <wp:positionH relativeFrom="column">
              <wp:posOffset>-540385</wp:posOffset>
            </wp:positionH>
            <wp:positionV relativeFrom="paragraph">
              <wp:posOffset>-600710</wp:posOffset>
            </wp:positionV>
            <wp:extent cx="1321435" cy="1205230"/>
            <wp:effectExtent l="0" t="0" r="0" b="0"/>
            <wp:wrapNone/>
            <wp:docPr id="1" name="Imagen 1" descr="Logo DGMN GO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GMN GOB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1435" cy="1205230"/>
                    </a:xfrm>
                    <a:prstGeom prst="rect">
                      <a:avLst/>
                    </a:prstGeom>
                    <a:noFill/>
                    <a:ln>
                      <a:noFill/>
                    </a:ln>
                  </pic:spPr>
                </pic:pic>
              </a:graphicData>
            </a:graphic>
          </wp:anchor>
        </w:drawing>
      </w:r>
      <w:r w:rsidR="00BA1641">
        <w:rPr>
          <w:rFonts w:ascii="Arial" w:hAnsi="Arial" w:cs="Arial"/>
          <w:b/>
          <w:sz w:val="20"/>
          <w:szCs w:val="20"/>
        </w:rPr>
        <w:t xml:space="preserve">                                     </w:t>
      </w:r>
    </w:p>
    <w:p w:rsidR="00E8123D" w:rsidRDefault="00E8123D" w:rsidP="00A3622D">
      <w:pPr>
        <w:jc w:val="center"/>
        <w:rPr>
          <w:rFonts w:ascii="Arial" w:hAnsi="Arial" w:cs="Arial"/>
          <w:b/>
          <w:sz w:val="20"/>
          <w:szCs w:val="20"/>
        </w:rPr>
      </w:pPr>
    </w:p>
    <w:p w:rsidR="00E8123D" w:rsidRDefault="00E8123D" w:rsidP="00A3622D">
      <w:pPr>
        <w:jc w:val="center"/>
        <w:rPr>
          <w:rFonts w:ascii="Arial" w:hAnsi="Arial" w:cs="Arial"/>
          <w:b/>
          <w:sz w:val="20"/>
          <w:szCs w:val="20"/>
        </w:rPr>
      </w:pPr>
    </w:p>
    <w:p w:rsidR="006B6A85" w:rsidRDefault="0067171F" w:rsidP="006B6A85">
      <w:pPr>
        <w:jc w:val="center"/>
        <w:rPr>
          <w:rFonts w:ascii="Arial" w:hAnsi="Arial" w:cs="Arial"/>
          <w:b/>
          <w:sz w:val="24"/>
          <w:szCs w:val="24"/>
        </w:rPr>
      </w:pPr>
      <w:r w:rsidRPr="00E838A4">
        <w:rPr>
          <w:rFonts w:ascii="Arial" w:hAnsi="Arial" w:cs="Arial"/>
          <w:b/>
          <w:sz w:val="24"/>
          <w:szCs w:val="24"/>
        </w:rPr>
        <w:t xml:space="preserve">ACTA MESA N° </w:t>
      </w:r>
      <w:r w:rsidR="000A1416">
        <w:rPr>
          <w:rFonts w:ascii="Arial" w:hAnsi="Arial" w:cs="Arial"/>
          <w:b/>
          <w:sz w:val="24"/>
          <w:szCs w:val="24"/>
        </w:rPr>
        <w:t>2</w:t>
      </w:r>
      <w:r w:rsidRPr="00E838A4">
        <w:rPr>
          <w:rFonts w:ascii="Arial" w:hAnsi="Arial" w:cs="Arial"/>
          <w:b/>
          <w:sz w:val="24"/>
          <w:szCs w:val="24"/>
        </w:rPr>
        <w:t xml:space="preserve"> </w:t>
      </w:r>
      <w:r w:rsidR="00DD74F9">
        <w:rPr>
          <w:rFonts w:ascii="Arial" w:hAnsi="Arial" w:cs="Arial"/>
          <w:b/>
          <w:sz w:val="24"/>
          <w:szCs w:val="24"/>
        </w:rPr>
        <w:t>“</w:t>
      </w:r>
      <w:r w:rsidR="00121993" w:rsidRPr="00E838A4">
        <w:rPr>
          <w:rFonts w:ascii="Arial" w:hAnsi="Arial" w:cs="Arial"/>
          <w:b/>
          <w:sz w:val="24"/>
          <w:szCs w:val="24"/>
        </w:rPr>
        <w:t>DEPORTISTAS</w:t>
      </w:r>
      <w:r w:rsidR="00DD74F9">
        <w:rPr>
          <w:rFonts w:ascii="Arial" w:hAnsi="Arial" w:cs="Arial"/>
          <w:b/>
          <w:sz w:val="24"/>
          <w:szCs w:val="24"/>
        </w:rPr>
        <w:t>”</w:t>
      </w:r>
      <w:r w:rsidR="00121993" w:rsidRPr="00E838A4">
        <w:rPr>
          <w:rFonts w:ascii="Arial" w:hAnsi="Arial" w:cs="Arial"/>
          <w:b/>
          <w:sz w:val="24"/>
          <w:szCs w:val="24"/>
        </w:rPr>
        <w:t xml:space="preserve"> </w:t>
      </w:r>
    </w:p>
    <w:p w:rsidR="00E838A4" w:rsidRDefault="00E838A4" w:rsidP="00CA11A4">
      <w:pPr>
        <w:jc w:val="both"/>
        <w:rPr>
          <w:rFonts w:ascii="Arial" w:hAnsi="Arial" w:cs="Arial"/>
          <w:sz w:val="24"/>
          <w:szCs w:val="24"/>
        </w:rPr>
      </w:pPr>
      <w:r>
        <w:rPr>
          <w:rFonts w:ascii="Arial" w:hAnsi="Arial" w:cs="Arial"/>
          <w:sz w:val="24"/>
          <w:szCs w:val="24"/>
        </w:rPr>
        <w:t xml:space="preserve">En Santiago, a treinta días del mes de octubre de 2013, procedió a reunirse </w:t>
      </w:r>
      <w:r w:rsidR="002E239B">
        <w:rPr>
          <w:rFonts w:ascii="Arial" w:hAnsi="Arial" w:cs="Arial"/>
          <w:sz w:val="24"/>
          <w:szCs w:val="24"/>
        </w:rPr>
        <w:t>los convocados a</w:t>
      </w:r>
      <w:r>
        <w:rPr>
          <w:rFonts w:ascii="Arial" w:hAnsi="Arial" w:cs="Arial"/>
          <w:sz w:val="24"/>
          <w:szCs w:val="24"/>
        </w:rPr>
        <w:t xml:space="preserve"> conforma</w:t>
      </w:r>
      <w:r w:rsidR="002E239B">
        <w:rPr>
          <w:rFonts w:ascii="Arial" w:hAnsi="Arial" w:cs="Arial"/>
          <w:sz w:val="24"/>
          <w:szCs w:val="24"/>
        </w:rPr>
        <w:t>r</w:t>
      </w:r>
      <w:r>
        <w:rPr>
          <w:rFonts w:ascii="Arial" w:hAnsi="Arial" w:cs="Arial"/>
          <w:sz w:val="24"/>
          <w:szCs w:val="24"/>
        </w:rPr>
        <w:t xml:space="preserve"> la Mesa de Trabajo N° </w:t>
      </w:r>
      <w:r w:rsidR="000A1416">
        <w:rPr>
          <w:rFonts w:ascii="Arial" w:hAnsi="Arial" w:cs="Arial"/>
          <w:sz w:val="24"/>
          <w:szCs w:val="24"/>
        </w:rPr>
        <w:t>2</w:t>
      </w:r>
      <w:r>
        <w:rPr>
          <w:rFonts w:ascii="Arial" w:hAnsi="Arial" w:cs="Arial"/>
          <w:sz w:val="24"/>
          <w:szCs w:val="24"/>
        </w:rPr>
        <w:t xml:space="preserve"> “</w:t>
      </w:r>
      <w:r w:rsidR="000A1416">
        <w:rPr>
          <w:rFonts w:ascii="Arial" w:hAnsi="Arial" w:cs="Arial"/>
          <w:sz w:val="24"/>
          <w:szCs w:val="24"/>
        </w:rPr>
        <w:t>Reglamentaria</w:t>
      </w:r>
      <w:r>
        <w:rPr>
          <w:rFonts w:ascii="Arial" w:hAnsi="Arial" w:cs="Arial"/>
          <w:sz w:val="24"/>
          <w:szCs w:val="24"/>
        </w:rPr>
        <w:t xml:space="preserve">”, con el fin de </w:t>
      </w:r>
      <w:r w:rsidR="002E239B">
        <w:rPr>
          <w:rFonts w:ascii="Arial" w:hAnsi="Arial" w:cs="Arial"/>
          <w:sz w:val="24"/>
          <w:szCs w:val="24"/>
        </w:rPr>
        <w:t xml:space="preserve">analizar y debatir respecto de las proposiciones presentadas por los </w:t>
      </w:r>
      <w:r>
        <w:rPr>
          <w:rFonts w:ascii="Arial" w:hAnsi="Arial" w:cs="Arial"/>
          <w:sz w:val="24"/>
          <w:szCs w:val="24"/>
        </w:rPr>
        <w:t>usuario de la Ley N° 17.798 Sobre control de armas, en materias relacionadas con deportistas, de acuerdo a lo siguiente:</w:t>
      </w:r>
    </w:p>
    <w:p w:rsidR="00E838A4" w:rsidRPr="00E838A4" w:rsidRDefault="006B6A85" w:rsidP="00E838A4">
      <w:pPr>
        <w:pStyle w:val="Prrafodelista"/>
        <w:numPr>
          <w:ilvl w:val="0"/>
          <w:numId w:val="2"/>
        </w:numPr>
        <w:ind w:left="284" w:hanging="284"/>
        <w:jc w:val="both"/>
        <w:rPr>
          <w:rFonts w:ascii="Arial" w:hAnsi="Arial" w:cs="Arial"/>
          <w:b/>
          <w:sz w:val="24"/>
          <w:szCs w:val="24"/>
        </w:rPr>
      </w:pPr>
      <w:r>
        <w:rPr>
          <w:rFonts w:ascii="Arial" w:hAnsi="Arial" w:cs="Arial"/>
          <w:b/>
          <w:sz w:val="24"/>
          <w:szCs w:val="24"/>
        </w:rPr>
        <w:t xml:space="preserve">INTEGRANTES </w:t>
      </w:r>
      <w:r w:rsidR="00E838A4" w:rsidRPr="00E838A4">
        <w:rPr>
          <w:rFonts w:ascii="Arial" w:hAnsi="Arial" w:cs="Arial"/>
          <w:b/>
          <w:sz w:val="24"/>
          <w:szCs w:val="24"/>
        </w:rPr>
        <w:t xml:space="preserve"> MESA N° </w:t>
      </w:r>
      <w:r w:rsidR="000A1416">
        <w:rPr>
          <w:rFonts w:ascii="Arial" w:hAnsi="Arial" w:cs="Arial"/>
          <w:b/>
          <w:sz w:val="24"/>
          <w:szCs w:val="24"/>
        </w:rPr>
        <w:t>2</w:t>
      </w:r>
    </w:p>
    <w:p w:rsidR="00E838A4" w:rsidRDefault="00E838A4" w:rsidP="00E838A4">
      <w:pPr>
        <w:pStyle w:val="Prrafodelista"/>
        <w:ind w:left="284"/>
        <w:jc w:val="both"/>
        <w:rPr>
          <w:rFonts w:ascii="Arial" w:hAnsi="Arial" w:cs="Arial"/>
          <w:sz w:val="24"/>
          <w:szCs w:val="24"/>
        </w:rPr>
      </w:pP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 xml:space="preserve">Presidente de la Mesa N° </w:t>
      </w:r>
      <w:r w:rsidR="000A1416">
        <w:rPr>
          <w:rFonts w:ascii="Arial" w:hAnsi="Arial" w:cs="Arial"/>
          <w:sz w:val="24"/>
          <w:szCs w:val="24"/>
        </w:rPr>
        <w:t>2</w:t>
      </w:r>
      <w:r>
        <w:rPr>
          <w:rFonts w:ascii="Arial" w:hAnsi="Arial" w:cs="Arial"/>
          <w:sz w:val="24"/>
          <w:szCs w:val="24"/>
        </w:rPr>
        <w:t xml:space="preserve"> :</w:t>
      </w:r>
      <w:r w:rsidR="00CD04BA">
        <w:rPr>
          <w:rFonts w:ascii="Arial" w:hAnsi="Arial" w:cs="Arial"/>
          <w:sz w:val="24"/>
          <w:szCs w:val="24"/>
        </w:rPr>
        <w:t xml:space="preserve"> </w:t>
      </w:r>
      <w:r w:rsidR="00C9170D">
        <w:rPr>
          <w:rFonts w:ascii="Arial" w:hAnsi="Arial" w:cs="Arial"/>
          <w:sz w:val="24"/>
          <w:szCs w:val="24"/>
        </w:rPr>
        <w:t xml:space="preserve">Sr. </w:t>
      </w:r>
      <w:r w:rsidR="001C02EC">
        <w:rPr>
          <w:rFonts w:ascii="Arial" w:hAnsi="Arial" w:cs="Arial"/>
          <w:sz w:val="24"/>
          <w:szCs w:val="24"/>
        </w:rPr>
        <w:t>Víctor Cisterna Castro</w:t>
      </w:r>
      <w:r w:rsidR="00B91031">
        <w:rPr>
          <w:rFonts w:ascii="Arial" w:hAnsi="Arial" w:cs="Arial"/>
          <w:sz w:val="24"/>
          <w:szCs w:val="24"/>
        </w:rPr>
        <w:t xml:space="preserve"> </w:t>
      </w:r>
      <w:r w:rsidR="001C02EC">
        <w:rPr>
          <w:rFonts w:ascii="Arial" w:hAnsi="Arial" w:cs="Arial"/>
          <w:sz w:val="24"/>
          <w:szCs w:val="24"/>
        </w:rPr>
        <w:t>–</w:t>
      </w:r>
      <w:r w:rsidR="00B91031">
        <w:rPr>
          <w:rFonts w:ascii="Arial" w:hAnsi="Arial" w:cs="Arial"/>
          <w:sz w:val="24"/>
          <w:szCs w:val="24"/>
        </w:rPr>
        <w:t xml:space="preserve"> </w:t>
      </w:r>
      <w:r w:rsidR="001C02EC">
        <w:rPr>
          <w:rFonts w:ascii="Arial" w:hAnsi="Arial" w:cs="Arial"/>
          <w:sz w:val="24"/>
          <w:szCs w:val="24"/>
        </w:rPr>
        <w:t>10.141.478-7</w:t>
      </w: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 xml:space="preserve">Coordinador de la DGMN: </w:t>
      </w:r>
      <w:r w:rsidR="00CA11A4">
        <w:rPr>
          <w:rFonts w:ascii="Arial" w:hAnsi="Arial" w:cs="Arial"/>
          <w:sz w:val="24"/>
          <w:szCs w:val="24"/>
        </w:rPr>
        <w:t>CAP.</w:t>
      </w:r>
      <w:r w:rsidR="000A1416">
        <w:rPr>
          <w:rFonts w:ascii="Arial" w:hAnsi="Arial" w:cs="Arial"/>
          <w:sz w:val="24"/>
          <w:szCs w:val="24"/>
        </w:rPr>
        <w:t xml:space="preserve"> (J) Rogelio Requena Berendique</w:t>
      </w:r>
      <w:r w:rsidR="00B91031">
        <w:rPr>
          <w:rFonts w:ascii="Arial" w:hAnsi="Arial" w:cs="Arial"/>
          <w:sz w:val="24"/>
          <w:szCs w:val="24"/>
        </w:rPr>
        <w:t xml:space="preserve"> </w:t>
      </w:r>
      <w:r w:rsidR="00C9170D">
        <w:rPr>
          <w:rFonts w:ascii="Arial" w:hAnsi="Arial" w:cs="Arial"/>
          <w:sz w:val="24"/>
          <w:szCs w:val="24"/>
        </w:rPr>
        <w:t>-</w:t>
      </w:r>
      <w:r w:rsidR="00B91031">
        <w:rPr>
          <w:rFonts w:ascii="Arial" w:hAnsi="Arial" w:cs="Arial"/>
          <w:sz w:val="24"/>
          <w:szCs w:val="24"/>
        </w:rPr>
        <w:t xml:space="preserve"> </w:t>
      </w:r>
      <w:r w:rsidR="00C9170D">
        <w:rPr>
          <w:rFonts w:ascii="Arial" w:hAnsi="Arial" w:cs="Arial"/>
          <w:sz w:val="24"/>
          <w:szCs w:val="24"/>
        </w:rPr>
        <w:t>10.688.885-K</w:t>
      </w:r>
    </w:p>
    <w:p w:rsidR="00E838A4" w:rsidRDefault="00E838A4" w:rsidP="00E838A4">
      <w:pPr>
        <w:pStyle w:val="Prrafodelista"/>
        <w:numPr>
          <w:ilvl w:val="0"/>
          <w:numId w:val="3"/>
        </w:numPr>
        <w:jc w:val="both"/>
        <w:rPr>
          <w:rFonts w:ascii="Arial" w:hAnsi="Arial" w:cs="Arial"/>
          <w:sz w:val="24"/>
          <w:szCs w:val="24"/>
        </w:rPr>
      </w:pPr>
      <w:r>
        <w:rPr>
          <w:rFonts w:ascii="Arial" w:hAnsi="Arial" w:cs="Arial"/>
          <w:sz w:val="24"/>
          <w:szCs w:val="24"/>
        </w:rPr>
        <w:t xml:space="preserve">Miembro N° </w:t>
      </w:r>
      <w:r w:rsidR="001C02EC">
        <w:rPr>
          <w:rFonts w:ascii="Arial" w:hAnsi="Arial" w:cs="Arial"/>
          <w:sz w:val="24"/>
          <w:szCs w:val="24"/>
        </w:rPr>
        <w:t>1</w:t>
      </w:r>
      <w:r>
        <w:rPr>
          <w:rFonts w:ascii="Arial" w:hAnsi="Arial" w:cs="Arial"/>
          <w:sz w:val="24"/>
          <w:szCs w:val="24"/>
        </w:rPr>
        <w:t>:</w:t>
      </w:r>
      <w:r w:rsidR="008B7B8A">
        <w:rPr>
          <w:rFonts w:ascii="Arial" w:hAnsi="Arial" w:cs="Arial"/>
          <w:sz w:val="24"/>
          <w:szCs w:val="24"/>
        </w:rPr>
        <w:t xml:space="preserve"> Sr. </w:t>
      </w:r>
      <w:r w:rsidR="00D06845">
        <w:rPr>
          <w:rFonts w:ascii="Arial" w:hAnsi="Arial" w:cs="Arial"/>
          <w:sz w:val="24"/>
          <w:szCs w:val="24"/>
        </w:rPr>
        <w:t xml:space="preserve">Miguel </w:t>
      </w:r>
      <w:r w:rsidR="008B7B8A">
        <w:rPr>
          <w:rFonts w:ascii="Arial" w:hAnsi="Arial" w:cs="Arial"/>
          <w:sz w:val="24"/>
          <w:szCs w:val="24"/>
        </w:rPr>
        <w:t>Ríos</w:t>
      </w:r>
      <w:r w:rsidR="00D06845">
        <w:rPr>
          <w:rFonts w:ascii="Arial" w:hAnsi="Arial" w:cs="Arial"/>
          <w:sz w:val="24"/>
          <w:szCs w:val="24"/>
        </w:rPr>
        <w:t xml:space="preserve"> Briones</w:t>
      </w:r>
      <w:r w:rsidR="00B91031">
        <w:rPr>
          <w:rFonts w:ascii="Arial" w:hAnsi="Arial" w:cs="Arial"/>
          <w:sz w:val="24"/>
          <w:szCs w:val="24"/>
        </w:rPr>
        <w:t xml:space="preserve"> </w:t>
      </w:r>
      <w:r w:rsidR="003F6835">
        <w:rPr>
          <w:rFonts w:ascii="Arial" w:hAnsi="Arial" w:cs="Arial"/>
          <w:sz w:val="24"/>
          <w:szCs w:val="24"/>
        </w:rPr>
        <w:t>-</w:t>
      </w:r>
      <w:r w:rsidR="00B91031">
        <w:rPr>
          <w:rFonts w:ascii="Arial" w:hAnsi="Arial" w:cs="Arial"/>
          <w:sz w:val="24"/>
          <w:szCs w:val="24"/>
        </w:rPr>
        <w:t xml:space="preserve"> </w:t>
      </w:r>
      <w:r w:rsidR="003F6835">
        <w:rPr>
          <w:rFonts w:ascii="Arial" w:hAnsi="Arial" w:cs="Arial"/>
          <w:sz w:val="24"/>
          <w:szCs w:val="24"/>
        </w:rPr>
        <w:t>13.492.287-7</w:t>
      </w:r>
    </w:p>
    <w:p w:rsidR="00E838A4" w:rsidRPr="00522389" w:rsidRDefault="001C02EC" w:rsidP="00E838A4">
      <w:pPr>
        <w:pStyle w:val="Prrafodelista"/>
        <w:numPr>
          <w:ilvl w:val="0"/>
          <w:numId w:val="3"/>
        </w:numPr>
        <w:jc w:val="both"/>
        <w:rPr>
          <w:rFonts w:ascii="Arial" w:hAnsi="Arial" w:cs="Arial"/>
          <w:sz w:val="24"/>
          <w:szCs w:val="24"/>
        </w:rPr>
      </w:pPr>
      <w:r>
        <w:rPr>
          <w:rFonts w:ascii="Arial" w:hAnsi="Arial" w:cs="Arial"/>
          <w:sz w:val="24"/>
          <w:szCs w:val="24"/>
        </w:rPr>
        <w:t>Miembro N° 2</w:t>
      </w:r>
      <w:r w:rsidR="00E838A4" w:rsidRPr="00522389">
        <w:rPr>
          <w:rFonts w:ascii="Arial" w:hAnsi="Arial" w:cs="Arial"/>
          <w:sz w:val="24"/>
          <w:szCs w:val="24"/>
        </w:rPr>
        <w:t>:</w:t>
      </w:r>
      <w:r w:rsidR="008B7B8A">
        <w:rPr>
          <w:rFonts w:ascii="Arial" w:hAnsi="Arial" w:cs="Arial"/>
          <w:sz w:val="24"/>
          <w:szCs w:val="24"/>
        </w:rPr>
        <w:t xml:space="preserve"> Sr. </w:t>
      </w:r>
      <w:proofErr w:type="spellStart"/>
      <w:r w:rsidR="002E516D">
        <w:rPr>
          <w:rFonts w:ascii="Arial" w:hAnsi="Arial" w:cs="Arial"/>
          <w:sz w:val="24"/>
          <w:szCs w:val="24"/>
        </w:rPr>
        <w:t>Damir</w:t>
      </w:r>
      <w:proofErr w:type="spellEnd"/>
      <w:r w:rsidR="002E516D">
        <w:rPr>
          <w:rFonts w:ascii="Arial" w:hAnsi="Arial" w:cs="Arial"/>
          <w:sz w:val="24"/>
          <w:szCs w:val="24"/>
        </w:rPr>
        <w:t xml:space="preserve"> </w:t>
      </w:r>
      <w:proofErr w:type="spellStart"/>
      <w:r w:rsidR="002E516D">
        <w:rPr>
          <w:rFonts w:ascii="Arial" w:hAnsi="Arial" w:cs="Arial"/>
          <w:sz w:val="24"/>
          <w:szCs w:val="24"/>
        </w:rPr>
        <w:t>Colak</w:t>
      </w:r>
      <w:proofErr w:type="spellEnd"/>
      <w:r w:rsidR="00B91031">
        <w:rPr>
          <w:rFonts w:ascii="Arial" w:hAnsi="Arial" w:cs="Arial"/>
          <w:sz w:val="24"/>
          <w:szCs w:val="24"/>
        </w:rPr>
        <w:t xml:space="preserve"> </w:t>
      </w:r>
      <w:r w:rsidR="003F6835">
        <w:rPr>
          <w:rFonts w:ascii="Arial" w:hAnsi="Arial" w:cs="Arial"/>
          <w:sz w:val="24"/>
          <w:szCs w:val="24"/>
        </w:rPr>
        <w:t>-</w:t>
      </w:r>
      <w:r w:rsidR="00B91031">
        <w:rPr>
          <w:rFonts w:ascii="Arial" w:hAnsi="Arial" w:cs="Arial"/>
          <w:sz w:val="24"/>
          <w:szCs w:val="24"/>
        </w:rPr>
        <w:t xml:space="preserve"> </w:t>
      </w:r>
      <w:r w:rsidR="003F6835">
        <w:rPr>
          <w:rFonts w:ascii="Arial" w:hAnsi="Arial" w:cs="Arial"/>
          <w:sz w:val="24"/>
          <w:szCs w:val="24"/>
        </w:rPr>
        <w:t>14.715.179-9</w:t>
      </w:r>
    </w:p>
    <w:p w:rsidR="009668EB" w:rsidRDefault="009668EB" w:rsidP="009668EB">
      <w:pPr>
        <w:pStyle w:val="Prrafodelista"/>
        <w:ind w:left="142"/>
        <w:jc w:val="both"/>
        <w:rPr>
          <w:rFonts w:ascii="Arial" w:hAnsi="Arial" w:cs="Arial"/>
          <w:sz w:val="24"/>
          <w:szCs w:val="24"/>
        </w:rPr>
      </w:pPr>
      <w:r>
        <w:rPr>
          <w:rFonts w:ascii="Arial" w:hAnsi="Arial" w:cs="Arial"/>
          <w:sz w:val="24"/>
          <w:szCs w:val="24"/>
        </w:rPr>
        <w:t xml:space="preserve">  G.  </w:t>
      </w:r>
      <w:r w:rsidR="001C02EC">
        <w:rPr>
          <w:rFonts w:ascii="Arial" w:hAnsi="Arial" w:cs="Arial"/>
          <w:sz w:val="24"/>
          <w:szCs w:val="24"/>
        </w:rPr>
        <w:t>Miembro Nº 3</w:t>
      </w:r>
      <w:r w:rsidR="00D06845">
        <w:rPr>
          <w:rFonts w:ascii="Arial" w:hAnsi="Arial" w:cs="Arial"/>
          <w:sz w:val="24"/>
          <w:szCs w:val="24"/>
        </w:rPr>
        <w:t xml:space="preserve">: </w:t>
      </w:r>
      <w:r w:rsidR="008B7B8A">
        <w:rPr>
          <w:rFonts w:ascii="Arial" w:hAnsi="Arial" w:cs="Arial"/>
          <w:sz w:val="24"/>
          <w:szCs w:val="24"/>
        </w:rPr>
        <w:t>Sr. Adrián</w:t>
      </w:r>
      <w:r w:rsidR="00D06845">
        <w:rPr>
          <w:rFonts w:ascii="Arial" w:hAnsi="Arial" w:cs="Arial"/>
          <w:sz w:val="24"/>
          <w:szCs w:val="24"/>
        </w:rPr>
        <w:t xml:space="preserve"> Soto Romo</w:t>
      </w:r>
      <w:r w:rsidR="00B91031">
        <w:rPr>
          <w:rFonts w:ascii="Arial" w:hAnsi="Arial" w:cs="Arial"/>
          <w:sz w:val="24"/>
          <w:szCs w:val="24"/>
        </w:rPr>
        <w:t xml:space="preserve"> </w:t>
      </w:r>
      <w:r w:rsidR="003F6835">
        <w:rPr>
          <w:rFonts w:ascii="Arial" w:hAnsi="Arial" w:cs="Arial"/>
          <w:sz w:val="24"/>
          <w:szCs w:val="24"/>
        </w:rPr>
        <w:t>-</w:t>
      </w:r>
      <w:r w:rsidR="00B91031">
        <w:rPr>
          <w:rFonts w:ascii="Arial" w:hAnsi="Arial" w:cs="Arial"/>
          <w:sz w:val="24"/>
          <w:szCs w:val="24"/>
        </w:rPr>
        <w:t xml:space="preserve"> </w:t>
      </w:r>
      <w:r w:rsidR="003F6835">
        <w:rPr>
          <w:rFonts w:ascii="Arial" w:hAnsi="Arial" w:cs="Arial"/>
          <w:sz w:val="24"/>
          <w:szCs w:val="24"/>
        </w:rPr>
        <w:t>2.778.733-9</w:t>
      </w:r>
    </w:p>
    <w:p w:rsidR="00D06845" w:rsidRDefault="009668EB" w:rsidP="009668EB">
      <w:pPr>
        <w:pStyle w:val="Prrafodelista"/>
        <w:ind w:left="142"/>
        <w:jc w:val="both"/>
        <w:rPr>
          <w:rFonts w:ascii="Arial" w:hAnsi="Arial" w:cs="Arial"/>
          <w:sz w:val="24"/>
          <w:szCs w:val="24"/>
        </w:rPr>
      </w:pPr>
      <w:r>
        <w:rPr>
          <w:rFonts w:ascii="Arial" w:hAnsi="Arial" w:cs="Arial"/>
          <w:sz w:val="24"/>
          <w:szCs w:val="24"/>
        </w:rPr>
        <w:t xml:space="preserve">  H.</w:t>
      </w:r>
      <w:r w:rsidRPr="009668EB">
        <w:rPr>
          <w:rFonts w:ascii="Arial" w:hAnsi="Arial" w:cs="Arial"/>
          <w:sz w:val="24"/>
          <w:szCs w:val="24"/>
        </w:rPr>
        <w:t xml:space="preserve"> </w:t>
      </w:r>
      <w:r w:rsidR="00720D76">
        <w:rPr>
          <w:rFonts w:ascii="Arial" w:hAnsi="Arial" w:cs="Arial"/>
          <w:sz w:val="24"/>
          <w:szCs w:val="24"/>
        </w:rPr>
        <w:t xml:space="preserve"> </w:t>
      </w:r>
      <w:r w:rsidR="00D06845" w:rsidRPr="009668EB">
        <w:rPr>
          <w:rFonts w:ascii="Arial" w:hAnsi="Arial" w:cs="Arial"/>
          <w:sz w:val="24"/>
          <w:szCs w:val="24"/>
        </w:rPr>
        <w:t xml:space="preserve">Miembro Nº </w:t>
      </w:r>
      <w:r w:rsidR="001C02EC">
        <w:rPr>
          <w:rFonts w:ascii="Arial" w:hAnsi="Arial" w:cs="Arial"/>
          <w:sz w:val="24"/>
          <w:szCs w:val="24"/>
        </w:rPr>
        <w:t>4</w:t>
      </w:r>
      <w:r w:rsidR="008D3672">
        <w:rPr>
          <w:rFonts w:ascii="Arial" w:hAnsi="Arial" w:cs="Arial"/>
          <w:sz w:val="24"/>
          <w:szCs w:val="24"/>
        </w:rPr>
        <w:t xml:space="preserve">: </w:t>
      </w:r>
      <w:r w:rsidR="008B7B8A">
        <w:rPr>
          <w:rFonts w:ascii="Arial" w:hAnsi="Arial" w:cs="Arial"/>
          <w:sz w:val="24"/>
          <w:szCs w:val="24"/>
        </w:rPr>
        <w:t xml:space="preserve">Sr. </w:t>
      </w:r>
      <w:r w:rsidR="008D3672">
        <w:rPr>
          <w:rFonts w:ascii="Arial" w:hAnsi="Arial" w:cs="Arial"/>
          <w:sz w:val="24"/>
          <w:szCs w:val="24"/>
        </w:rPr>
        <w:t>Alfonso de Iruarrizaga Hoces</w:t>
      </w:r>
      <w:r w:rsidR="00B91031">
        <w:rPr>
          <w:rFonts w:ascii="Arial" w:hAnsi="Arial" w:cs="Arial"/>
          <w:sz w:val="24"/>
          <w:szCs w:val="24"/>
        </w:rPr>
        <w:t xml:space="preserve"> </w:t>
      </w:r>
      <w:r w:rsidR="003F6835">
        <w:rPr>
          <w:rFonts w:ascii="Arial" w:hAnsi="Arial" w:cs="Arial"/>
          <w:sz w:val="24"/>
          <w:szCs w:val="24"/>
        </w:rPr>
        <w:t>-</w:t>
      </w:r>
      <w:r w:rsidR="00B91031">
        <w:rPr>
          <w:rFonts w:ascii="Arial" w:hAnsi="Arial" w:cs="Arial"/>
          <w:sz w:val="24"/>
          <w:szCs w:val="24"/>
        </w:rPr>
        <w:t xml:space="preserve"> </w:t>
      </w:r>
      <w:r w:rsidR="003F6835">
        <w:rPr>
          <w:rFonts w:ascii="Arial" w:hAnsi="Arial" w:cs="Arial"/>
          <w:sz w:val="24"/>
          <w:szCs w:val="24"/>
        </w:rPr>
        <w:t>7.266.680-1</w:t>
      </w:r>
    </w:p>
    <w:p w:rsidR="00D06845" w:rsidRDefault="009668EB" w:rsidP="009668EB">
      <w:pPr>
        <w:pStyle w:val="Prrafodelista"/>
        <w:ind w:left="142"/>
        <w:jc w:val="both"/>
        <w:rPr>
          <w:rFonts w:ascii="Arial" w:hAnsi="Arial" w:cs="Arial"/>
          <w:sz w:val="24"/>
          <w:szCs w:val="24"/>
        </w:rPr>
      </w:pPr>
      <w:r>
        <w:rPr>
          <w:rFonts w:ascii="Arial" w:hAnsi="Arial" w:cs="Arial"/>
          <w:sz w:val="24"/>
          <w:szCs w:val="24"/>
        </w:rPr>
        <w:t xml:space="preserve">  I.   </w:t>
      </w:r>
      <w:r w:rsidR="00720D76">
        <w:rPr>
          <w:rFonts w:ascii="Arial" w:hAnsi="Arial" w:cs="Arial"/>
          <w:sz w:val="24"/>
          <w:szCs w:val="24"/>
        </w:rPr>
        <w:t xml:space="preserve"> </w:t>
      </w:r>
      <w:r w:rsidR="00D06845">
        <w:rPr>
          <w:rFonts w:ascii="Arial" w:hAnsi="Arial" w:cs="Arial"/>
          <w:sz w:val="24"/>
          <w:szCs w:val="24"/>
        </w:rPr>
        <w:t xml:space="preserve">Miembro Nº </w:t>
      </w:r>
      <w:r w:rsidR="001C02EC">
        <w:rPr>
          <w:rFonts w:ascii="Arial" w:hAnsi="Arial" w:cs="Arial"/>
          <w:sz w:val="24"/>
          <w:szCs w:val="24"/>
        </w:rPr>
        <w:t>5</w:t>
      </w:r>
      <w:r w:rsidR="00D06845">
        <w:rPr>
          <w:rFonts w:ascii="Arial" w:hAnsi="Arial" w:cs="Arial"/>
          <w:sz w:val="24"/>
          <w:szCs w:val="24"/>
        </w:rPr>
        <w:t>:</w:t>
      </w:r>
      <w:r w:rsidR="008B7B8A">
        <w:rPr>
          <w:rFonts w:ascii="Arial" w:hAnsi="Arial" w:cs="Arial"/>
          <w:sz w:val="24"/>
          <w:szCs w:val="24"/>
        </w:rPr>
        <w:t xml:space="preserve"> Sr. </w:t>
      </w:r>
      <w:r w:rsidR="00D06845">
        <w:rPr>
          <w:rFonts w:ascii="Arial" w:hAnsi="Arial" w:cs="Arial"/>
          <w:sz w:val="24"/>
          <w:szCs w:val="24"/>
        </w:rPr>
        <w:t xml:space="preserve">Pedro </w:t>
      </w:r>
      <w:proofErr w:type="spellStart"/>
      <w:r w:rsidR="00D06845">
        <w:rPr>
          <w:rFonts w:ascii="Arial" w:hAnsi="Arial" w:cs="Arial"/>
          <w:sz w:val="24"/>
          <w:szCs w:val="24"/>
        </w:rPr>
        <w:t>Perell</w:t>
      </w:r>
      <w:r w:rsidR="00D705D6">
        <w:rPr>
          <w:rFonts w:ascii="Arial" w:hAnsi="Arial" w:cs="Arial"/>
          <w:sz w:val="24"/>
          <w:szCs w:val="24"/>
        </w:rPr>
        <w:t>ó</w:t>
      </w:r>
      <w:proofErr w:type="spellEnd"/>
      <w:r w:rsidR="00D06845">
        <w:rPr>
          <w:rFonts w:ascii="Arial" w:hAnsi="Arial" w:cs="Arial"/>
          <w:sz w:val="24"/>
          <w:szCs w:val="24"/>
        </w:rPr>
        <w:t xml:space="preserve"> </w:t>
      </w:r>
      <w:proofErr w:type="spellStart"/>
      <w:r w:rsidR="00D06845">
        <w:rPr>
          <w:rFonts w:ascii="Arial" w:hAnsi="Arial" w:cs="Arial"/>
          <w:sz w:val="24"/>
          <w:szCs w:val="24"/>
        </w:rPr>
        <w:t>Pincheira</w:t>
      </w:r>
      <w:proofErr w:type="spellEnd"/>
      <w:r w:rsidR="00B91031">
        <w:rPr>
          <w:rFonts w:ascii="Arial" w:hAnsi="Arial" w:cs="Arial"/>
          <w:sz w:val="24"/>
          <w:szCs w:val="24"/>
        </w:rPr>
        <w:t xml:space="preserve"> </w:t>
      </w:r>
      <w:r w:rsidR="003F6835">
        <w:rPr>
          <w:rFonts w:ascii="Arial" w:hAnsi="Arial" w:cs="Arial"/>
          <w:sz w:val="24"/>
          <w:szCs w:val="24"/>
        </w:rPr>
        <w:t>-</w:t>
      </w:r>
      <w:r w:rsidR="00B91031">
        <w:rPr>
          <w:rFonts w:ascii="Arial" w:hAnsi="Arial" w:cs="Arial"/>
          <w:sz w:val="24"/>
          <w:szCs w:val="24"/>
        </w:rPr>
        <w:t xml:space="preserve"> </w:t>
      </w:r>
      <w:r w:rsidR="003F6835">
        <w:rPr>
          <w:rFonts w:ascii="Arial" w:hAnsi="Arial" w:cs="Arial"/>
          <w:sz w:val="24"/>
          <w:szCs w:val="24"/>
        </w:rPr>
        <w:t>5.847.062-7</w:t>
      </w:r>
    </w:p>
    <w:p w:rsidR="00D06845" w:rsidRDefault="009668EB" w:rsidP="009668EB">
      <w:pPr>
        <w:pStyle w:val="Prrafodelista"/>
        <w:ind w:left="142"/>
        <w:jc w:val="both"/>
        <w:rPr>
          <w:rFonts w:ascii="Arial" w:hAnsi="Arial" w:cs="Arial"/>
          <w:sz w:val="24"/>
          <w:szCs w:val="24"/>
        </w:rPr>
      </w:pPr>
      <w:r>
        <w:rPr>
          <w:rFonts w:ascii="Arial" w:hAnsi="Arial" w:cs="Arial"/>
          <w:sz w:val="24"/>
          <w:szCs w:val="24"/>
        </w:rPr>
        <w:t xml:space="preserve">  J.  </w:t>
      </w:r>
      <w:r w:rsidR="00720D76">
        <w:rPr>
          <w:rFonts w:ascii="Arial" w:hAnsi="Arial" w:cs="Arial"/>
          <w:sz w:val="24"/>
          <w:szCs w:val="24"/>
        </w:rPr>
        <w:t xml:space="preserve"> </w:t>
      </w:r>
      <w:r w:rsidR="00D06845">
        <w:rPr>
          <w:rFonts w:ascii="Arial" w:hAnsi="Arial" w:cs="Arial"/>
          <w:sz w:val="24"/>
          <w:szCs w:val="24"/>
        </w:rPr>
        <w:t>Miembro Nº</w:t>
      </w:r>
      <w:r w:rsidR="00967957">
        <w:rPr>
          <w:rFonts w:ascii="Arial" w:hAnsi="Arial" w:cs="Arial"/>
          <w:sz w:val="24"/>
          <w:szCs w:val="24"/>
        </w:rPr>
        <w:t xml:space="preserve"> </w:t>
      </w:r>
      <w:r w:rsidR="001C02EC">
        <w:rPr>
          <w:rFonts w:ascii="Arial" w:hAnsi="Arial" w:cs="Arial"/>
          <w:sz w:val="24"/>
          <w:szCs w:val="24"/>
        </w:rPr>
        <w:t>6</w:t>
      </w:r>
      <w:r w:rsidR="008E4A0D">
        <w:rPr>
          <w:rFonts w:ascii="Arial" w:hAnsi="Arial" w:cs="Arial"/>
          <w:sz w:val="24"/>
          <w:szCs w:val="24"/>
        </w:rPr>
        <w:t>:</w:t>
      </w:r>
      <w:r w:rsidR="008B7B8A">
        <w:rPr>
          <w:rFonts w:ascii="Arial" w:hAnsi="Arial" w:cs="Arial"/>
          <w:sz w:val="24"/>
          <w:szCs w:val="24"/>
        </w:rPr>
        <w:t xml:space="preserve"> Sr. </w:t>
      </w:r>
      <w:r w:rsidR="008E4A0D">
        <w:rPr>
          <w:rFonts w:ascii="Arial" w:hAnsi="Arial" w:cs="Arial"/>
          <w:sz w:val="24"/>
          <w:szCs w:val="24"/>
        </w:rPr>
        <w:t xml:space="preserve">Cesar </w:t>
      </w:r>
      <w:proofErr w:type="spellStart"/>
      <w:r w:rsidR="008E4A0D">
        <w:rPr>
          <w:rFonts w:ascii="Arial" w:hAnsi="Arial" w:cs="Arial"/>
          <w:sz w:val="24"/>
          <w:szCs w:val="24"/>
        </w:rPr>
        <w:t>Tisi</w:t>
      </w:r>
      <w:proofErr w:type="spellEnd"/>
      <w:r w:rsidR="00D06845">
        <w:rPr>
          <w:rFonts w:ascii="Arial" w:hAnsi="Arial" w:cs="Arial"/>
          <w:sz w:val="24"/>
          <w:szCs w:val="24"/>
        </w:rPr>
        <w:t xml:space="preserve"> Urbina</w:t>
      </w:r>
      <w:r w:rsidR="00B91031">
        <w:rPr>
          <w:rFonts w:ascii="Arial" w:hAnsi="Arial" w:cs="Arial"/>
          <w:sz w:val="24"/>
          <w:szCs w:val="24"/>
        </w:rPr>
        <w:t xml:space="preserve"> </w:t>
      </w:r>
      <w:r w:rsidR="003F6835">
        <w:rPr>
          <w:rFonts w:ascii="Arial" w:hAnsi="Arial" w:cs="Arial"/>
          <w:sz w:val="24"/>
          <w:szCs w:val="24"/>
        </w:rPr>
        <w:t>-</w:t>
      </w:r>
      <w:r w:rsidR="00B91031">
        <w:rPr>
          <w:rFonts w:ascii="Arial" w:hAnsi="Arial" w:cs="Arial"/>
          <w:sz w:val="24"/>
          <w:szCs w:val="24"/>
        </w:rPr>
        <w:t xml:space="preserve"> </w:t>
      </w:r>
      <w:r w:rsidR="003F6835">
        <w:rPr>
          <w:rFonts w:ascii="Arial" w:hAnsi="Arial" w:cs="Arial"/>
          <w:sz w:val="24"/>
          <w:szCs w:val="24"/>
        </w:rPr>
        <w:t>5.192.317-0</w:t>
      </w:r>
    </w:p>
    <w:p w:rsidR="00165A26" w:rsidRDefault="009668EB" w:rsidP="009668EB">
      <w:pPr>
        <w:pStyle w:val="Prrafodelista"/>
        <w:ind w:left="142"/>
        <w:jc w:val="both"/>
        <w:rPr>
          <w:rFonts w:ascii="Arial" w:hAnsi="Arial" w:cs="Arial"/>
          <w:sz w:val="24"/>
          <w:szCs w:val="24"/>
        </w:rPr>
      </w:pPr>
      <w:r>
        <w:rPr>
          <w:rFonts w:ascii="Arial" w:hAnsi="Arial" w:cs="Arial"/>
          <w:sz w:val="24"/>
          <w:szCs w:val="24"/>
        </w:rPr>
        <w:t xml:space="preserve">  K.  </w:t>
      </w:r>
      <w:r w:rsidR="001C02EC">
        <w:rPr>
          <w:rFonts w:ascii="Arial" w:hAnsi="Arial" w:cs="Arial"/>
          <w:sz w:val="24"/>
          <w:szCs w:val="24"/>
        </w:rPr>
        <w:t>Miembro Nº 7</w:t>
      </w:r>
      <w:r w:rsidR="00967957">
        <w:rPr>
          <w:rFonts w:ascii="Arial" w:hAnsi="Arial" w:cs="Arial"/>
          <w:sz w:val="24"/>
          <w:szCs w:val="24"/>
        </w:rPr>
        <w:t>:</w:t>
      </w:r>
      <w:r w:rsidR="008B7B8A">
        <w:rPr>
          <w:rFonts w:ascii="Arial" w:hAnsi="Arial" w:cs="Arial"/>
          <w:sz w:val="24"/>
          <w:szCs w:val="24"/>
        </w:rPr>
        <w:t xml:space="preserve"> Sr. </w:t>
      </w:r>
      <w:r w:rsidR="00967957">
        <w:rPr>
          <w:rFonts w:ascii="Arial" w:hAnsi="Arial" w:cs="Arial"/>
          <w:sz w:val="24"/>
          <w:szCs w:val="24"/>
        </w:rPr>
        <w:t>Ronald Quezada Romero</w:t>
      </w:r>
      <w:r w:rsidR="00B91031">
        <w:rPr>
          <w:rFonts w:ascii="Arial" w:hAnsi="Arial" w:cs="Arial"/>
          <w:sz w:val="24"/>
          <w:szCs w:val="24"/>
        </w:rPr>
        <w:t xml:space="preserve"> </w:t>
      </w:r>
      <w:r w:rsidR="003F6835">
        <w:rPr>
          <w:rFonts w:ascii="Arial" w:hAnsi="Arial" w:cs="Arial"/>
          <w:sz w:val="24"/>
          <w:szCs w:val="24"/>
        </w:rPr>
        <w:t>-</w:t>
      </w:r>
      <w:r w:rsidR="00B91031">
        <w:rPr>
          <w:rFonts w:ascii="Arial" w:hAnsi="Arial" w:cs="Arial"/>
          <w:sz w:val="24"/>
          <w:szCs w:val="24"/>
        </w:rPr>
        <w:t xml:space="preserve"> </w:t>
      </w:r>
      <w:r w:rsidR="003F6835">
        <w:rPr>
          <w:rFonts w:ascii="Arial" w:hAnsi="Arial" w:cs="Arial"/>
          <w:sz w:val="24"/>
          <w:szCs w:val="24"/>
        </w:rPr>
        <w:t>9.099.749-1</w:t>
      </w:r>
    </w:p>
    <w:p w:rsidR="009668EB" w:rsidRDefault="00720D76" w:rsidP="003F6835">
      <w:pPr>
        <w:pStyle w:val="Prrafodelista"/>
        <w:ind w:left="142"/>
        <w:jc w:val="both"/>
        <w:rPr>
          <w:rFonts w:ascii="Arial" w:hAnsi="Arial" w:cs="Arial"/>
          <w:sz w:val="24"/>
          <w:szCs w:val="24"/>
        </w:rPr>
      </w:pPr>
      <w:r>
        <w:rPr>
          <w:rFonts w:ascii="Arial" w:hAnsi="Arial" w:cs="Arial"/>
          <w:sz w:val="24"/>
          <w:szCs w:val="24"/>
        </w:rPr>
        <w:t xml:space="preserve">  L. </w:t>
      </w:r>
      <w:r w:rsidR="00B91031">
        <w:rPr>
          <w:rFonts w:ascii="Arial" w:hAnsi="Arial" w:cs="Arial"/>
          <w:sz w:val="24"/>
          <w:szCs w:val="24"/>
        </w:rPr>
        <w:t xml:space="preserve"> Secretaria de Actas: SG2° (C)</w:t>
      </w:r>
      <w:r w:rsidR="003F6835">
        <w:rPr>
          <w:rFonts w:ascii="Arial" w:hAnsi="Arial" w:cs="Arial"/>
          <w:sz w:val="24"/>
          <w:szCs w:val="24"/>
        </w:rPr>
        <w:t xml:space="preserve"> Nancy Uribe Henriquez</w:t>
      </w:r>
      <w:r w:rsidR="00077359">
        <w:rPr>
          <w:rFonts w:ascii="Arial" w:hAnsi="Arial" w:cs="Arial"/>
          <w:sz w:val="24"/>
          <w:szCs w:val="24"/>
        </w:rPr>
        <w:t xml:space="preserve"> </w:t>
      </w:r>
      <w:r w:rsidR="003F6835">
        <w:rPr>
          <w:rFonts w:ascii="Arial" w:hAnsi="Arial" w:cs="Arial"/>
          <w:sz w:val="24"/>
          <w:szCs w:val="24"/>
        </w:rPr>
        <w:t>-</w:t>
      </w:r>
      <w:r w:rsidR="00077359">
        <w:rPr>
          <w:rFonts w:ascii="Arial" w:hAnsi="Arial" w:cs="Arial"/>
          <w:sz w:val="24"/>
          <w:szCs w:val="24"/>
        </w:rPr>
        <w:t xml:space="preserve"> </w:t>
      </w:r>
      <w:r w:rsidR="003F6835">
        <w:rPr>
          <w:rFonts w:ascii="Arial" w:hAnsi="Arial" w:cs="Arial"/>
          <w:sz w:val="24"/>
          <w:szCs w:val="24"/>
        </w:rPr>
        <w:t>12.672.745-3</w:t>
      </w:r>
    </w:p>
    <w:p w:rsidR="003F6835" w:rsidRDefault="003F6835" w:rsidP="003F6835">
      <w:pPr>
        <w:pStyle w:val="Prrafodelista"/>
        <w:ind w:left="142"/>
        <w:jc w:val="both"/>
        <w:rPr>
          <w:rFonts w:ascii="Arial" w:hAnsi="Arial" w:cs="Arial"/>
          <w:sz w:val="24"/>
          <w:szCs w:val="24"/>
        </w:rPr>
      </w:pPr>
    </w:p>
    <w:p w:rsidR="00E838A4" w:rsidRPr="00E838A4" w:rsidRDefault="00E838A4" w:rsidP="00E838A4">
      <w:pPr>
        <w:pStyle w:val="Prrafodelista"/>
        <w:numPr>
          <w:ilvl w:val="0"/>
          <w:numId w:val="2"/>
        </w:numPr>
        <w:ind w:left="284" w:hanging="284"/>
        <w:jc w:val="both"/>
        <w:rPr>
          <w:rFonts w:ascii="Arial" w:hAnsi="Arial" w:cs="Arial"/>
          <w:b/>
          <w:sz w:val="24"/>
          <w:szCs w:val="24"/>
        </w:rPr>
      </w:pPr>
      <w:r w:rsidRPr="00E838A4">
        <w:rPr>
          <w:rFonts w:ascii="Arial" w:hAnsi="Arial" w:cs="Arial"/>
          <w:b/>
          <w:sz w:val="24"/>
          <w:szCs w:val="24"/>
        </w:rPr>
        <w:t>TAREAS POR CUMPLIR:</w:t>
      </w:r>
    </w:p>
    <w:p w:rsidR="00E838A4" w:rsidRDefault="00E838A4" w:rsidP="00E838A4">
      <w:pPr>
        <w:pStyle w:val="Prrafodelista"/>
        <w:ind w:left="284"/>
        <w:jc w:val="both"/>
        <w:rPr>
          <w:rFonts w:ascii="Arial" w:hAnsi="Arial" w:cs="Arial"/>
          <w:sz w:val="24"/>
          <w:szCs w:val="24"/>
        </w:rPr>
      </w:pPr>
    </w:p>
    <w:p w:rsidR="00E838A4" w:rsidRDefault="00E838A4" w:rsidP="002E239B">
      <w:pPr>
        <w:pStyle w:val="Prrafodelista"/>
        <w:numPr>
          <w:ilvl w:val="0"/>
          <w:numId w:val="4"/>
        </w:numPr>
        <w:jc w:val="both"/>
        <w:rPr>
          <w:rFonts w:ascii="Arial" w:hAnsi="Arial" w:cs="Arial"/>
          <w:sz w:val="24"/>
          <w:szCs w:val="24"/>
        </w:rPr>
      </w:pPr>
      <w:r>
        <w:rPr>
          <w:rFonts w:ascii="Arial" w:hAnsi="Arial" w:cs="Arial"/>
          <w:sz w:val="24"/>
          <w:szCs w:val="24"/>
        </w:rPr>
        <w:t>La mesa tiene por finalidad, reunirse para que</w:t>
      </w:r>
      <w:r w:rsidR="002E239B">
        <w:rPr>
          <w:rFonts w:ascii="Arial" w:hAnsi="Arial" w:cs="Arial"/>
          <w:sz w:val="24"/>
          <w:szCs w:val="24"/>
        </w:rPr>
        <w:t>,</w:t>
      </w:r>
      <w:r>
        <w:rPr>
          <w:rFonts w:ascii="Arial" w:hAnsi="Arial" w:cs="Arial"/>
          <w:sz w:val="24"/>
          <w:szCs w:val="24"/>
        </w:rPr>
        <w:t xml:space="preserve"> bajo la dirección del Presidente de la Mesa  se </w:t>
      </w:r>
      <w:r w:rsidR="002E239B">
        <w:rPr>
          <w:rFonts w:ascii="Arial" w:hAnsi="Arial" w:cs="Arial"/>
          <w:sz w:val="24"/>
          <w:szCs w:val="24"/>
        </w:rPr>
        <w:t xml:space="preserve">analicen y desarrollen </w:t>
      </w:r>
      <w:r>
        <w:rPr>
          <w:rFonts w:ascii="Arial" w:hAnsi="Arial" w:cs="Arial"/>
          <w:sz w:val="24"/>
          <w:szCs w:val="24"/>
        </w:rPr>
        <w:t xml:space="preserve">proposiciones relativas </w:t>
      </w:r>
      <w:r w:rsidR="002E239B">
        <w:rPr>
          <w:rFonts w:ascii="Arial" w:hAnsi="Arial" w:cs="Arial"/>
          <w:sz w:val="24"/>
          <w:szCs w:val="24"/>
        </w:rPr>
        <w:t>a los temas descritos más adelante.</w:t>
      </w:r>
    </w:p>
    <w:p w:rsidR="002E239B" w:rsidRDefault="002E239B" w:rsidP="002E239B">
      <w:pPr>
        <w:pStyle w:val="Prrafodelista"/>
        <w:ind w:left="644"/>
        <w:jc w:val="both"/>
        <w:rPr>
          <w:rFonts w:ascii="Arial" w:hAnsi="Arial" w:cs="Arial"/>
          <w:sz w:val="24"/>
          <w:szCs w:val="24"/>
        </w:rPr>
      </w:pPr>
    </w:p>
    <w:p w:rsidR="002E239B" w:rsidRDefault="002E239B" w:rsidP="002E239B">
      <w:pPr>
        <w:pStyle w:val="Prrafodelista"/>
        <w:numPr>
          <w:ilvl w:val="0"/>
          <w:numId w:val="4"/>
        </w:numPr>
        <w:jc w:val="both"/>
        <w:rPr>
          <w:rFonts w:ascii="Arial" w:hAnsi="Arial" w:cs="Arial"/>
          <w:sz w:val="24"/>
          <w:szCs w:val="24"/>
        </w:rPr>
      </w:pPr>
      <w:r>
        <w:rPr>
          <w:rFonts w:ascii="Arial" w:hAnsi="Arial" w:cs="Arial"/>
          <w:sz w:val="24"/>
          <w:szCs w:val="24"/>
        </w:rPr>
        <w:t xml:space="preserve">Sobre cada punto la mesa deberá llegar a una conclusión para que con ellas se </w:t>
      </w:r>
      <w:r w:rsidR="009A3081">
        <w:rPr>
          <w:rFonts w:ascii="Arial" w:hAnsi="Arial" w:cs="Arial"/>
          <w:sz w:val="24"/>
          <w:szCs w:val="24"/>
        </w:rPr>
        <w:t>elaboren</w:t>
      </w:r>
      <w:r>
        <w:rPr>
          <w:rFonts w:ascii="Arial" w:hAnsi="Arial" w:cs="Arial"/>
          <w:sz w:val="24"/>
          <w:szCs w:val="24"/>
        </w:rPr>
        <w:t xml:space="preserve"> proposiciones </w:t>
      </w:r>
      <w:r w:rsidR="009A3081">
        <w:rPr>
          <w:rFonts w:ascii="Arial" w:hAnsi="Arial" w:cs="Arial"/>
          <w:sz w:val="24"/>
          <w:szCs w:val="24"/>
        </w:rPr>
        <w:t xml:space="preserve">adecuadas y posibles </w:t>
      </w:r>
      <w:r>
        <w:rPr>
          <w:rFonts w:ascii="Arial" w:hAnsi="Arial" w:cs="Arial"/>
          <w:sz w:val="24"/>
          <w:szCs w:val="24"/>
        </w:rPr>
        <w:t>para cumplir el objetivo de mejorar la normativa de control de armas</w:t>
      </w:r>
      <w:r w:rsidR="009A3081">
        <w:rPr>
          <w:rFonts w:ascii="Arial" w:hAnsi="Arial" w:cs="Arial"/>
          <w:sz w:val="24"/>
          <w:szCs w:val="24"/>
        </w:rPr>
        <w:t xml:space="preserve"> respecto a los deportistas calificados</w:t>
      </w:r>
      <w:r>
        <w:rPr>
          <w:rFonts w:ascii="Arial" w:hAnsi="Arial" w:cs="Arial"/>
          <w:sz w:val="24"/>
          <w:szCs w:val="24"/>
        </w:rPr>
        <w:t xml:space="preserve">, </w:t>
      </w:r>
      <w:r w:rsidR="009A3081">
        <w:rPr>
          <w:rFonts w:ascii="Arial" w:hAnsi="Arial" w:cs="Arial"/>
          <w:sz w:val="24"/>
          <w:szCs w:val="24"/>
        </w:rPr>
        <w:t>sin perder de vista la obligación de la Dirección General de Movilización Nacional de ejercer la vigilancia y el control respecto de la Ley N° 17.798.</w:t>
      </w:r>
    </w:p>
    <w:p w:rsidR="009A3081" w:rsidRPr="009A3081" w:rsidRDefault="009A3081" w:rsidP="009A3081">
      <w:pPr>
        <w:pStyle w:val="Prrafodelista"/>
        <w:rPr>
          <w:rFonts w:ascii="Arial" w:hAnsi="Arial" w:cs="Arial"/>
          <w:sz w:val="24"/>
          <w:szCs w:val="24"/>
        </w:rPr>
      </w:pPr>
    </w:p>
    <w:p w:rsidR="009A3081" w:rsidRDefault="009A3081" w:rsidP="002E239B">
      <w:pPr>
        <w:pStyle w:val="Prrafodelista"/>
        <w:numPr>
          <w:ilvl w:val="0"/>
          <w:numId w:val="4"/>
        </w:numPr>
        <w:jc w:val="both"/>
        <w:rPr>
          <w:rFonts w:ascii="Arial" w:hAnsi="Arial" w:cs="Arial"/>
          <w:sz w:val="24"/>
          <w:szCs w:val="24"/>
        </w:rPr>
      </w:pPr>
      <w:r>
        <w:rPr>
          <w:rFonts w:ascii="Arial" w:hAnsi="Arial" w:cs="Arial"/>
          <w:sz w:val="24"/>
          <w:szCs w:val="24"/>
        </w:rPr>
        <w:t>Cada mesa tendrá un dactilógrafo que a la vista de todos los integrantes (proyección), irá escribiendo lo que le dicte el Presidente de la Mesa.</w:t>
      </w:r>
    </w:p>
    <w:p w:rsidR="009A3081" w:rsidRPr="009A3081" w:rsidRDefault="009A3081" w:rsidP="009A3081">
      <w:pPr>
        <w:pStyle w:val="Prrafodelista"/>
        <w:rPr>
          <w:rFonts w:ascii="Arial" w:hAnsi="Arial" w:cs="Arial"/>
          <w:sz w:val="24"/>
          <w:szCs w:val="24"/>
        </w:rPr>
      </w:pPr>
    </w:p>
    <w:p w:rsidR="009A3081" w:rsidRDefault="009A3081" w:rsidP="002E239B">
      <w:pPr>
        <w:pStyle w:val="Prrafodelista"/>
        <w:numPr>
          <w:ilvl w:val="0"/>
          <w:numId w:val="4"/>
        </w:numPr>
        <w:jc w:val="both"/>
        <w:rPr>
          <w:rFonts w:ascii="Arial" w:hAnsi="Arial" w:cs="Arial"/>
          <w:sz w:val="24"/>
          <w:szCs w:val="24"/>
        </w:rPr>
      </w:pPr>
      <w:r>
        <w:rPr>
          <w:rFonts w:ascii="Arial" w:hAnsi="Arial" w:cs="Arial"/>
          <w:sz w:val="24"/>
          <w:szCs w:val="24"/>
        </w:rPr>
        <w:t>Cada mesa deberá elaborar un acta, la que conformada en base a este documento, deberá ser firmada finalmente por todos los integrantes de la mesa.</w:t>
      </w:r>
    </w:p>
    <w:p w:rsidR="009A3081" w:rsidRPr="009A3081" w:rsidRDefault="009A3081" w:rsidP="009A3081">
      <w:pPr>
        <w:pStyle w:val="Prrafodelista"/>
        <w:rPr>
          <w:rFonts w:ascii="Arial" w:hAnsi="Arial" w:cs="Arial"/>
          <w:sz w:val="24"/>
          <w:szCs w:val="24"/>
        </w:rPr>
      </w:pPr>
    </w:p>
    <w:p w:rsidR="009A3081" w:rsidRDefault="009A3081" w:rsidP="002E239B">
      <w:pPr>
        <w:pStyle w:val="Prrafodelista"/>
        <w:numPr>
          <w:ilvl w:val="0"/>
          <w:numId w:val="4"/>
        </w:numPr>
        <w:jc w:val="both"/>
        <w:rPr>
          <w:rFonts w:ascii="Arial" w:hAnsi="Arial" w:cs="Arial"/>
          <w:sz w:val="24"/>
          <w:szCs w:val="24"/>
        </w:rPr>
      </w:pPr>
      <w:r>
        <w:rPr>
          <w:rFonts w:ascii="Arial" w:hAnsi="Arial" w:cs="Arial"/>
          <w:sz w:val="24"/>
          <w:szCs w:val="24"/>
        </w:rPr>
        <w:t xml:space="preserve">El trabajo deberá ser acotado </w:t>
      </w:r>
      <w:r w:rsidR="008B7B8A">
        <w:rPr>
          <w:rFonts w:ascii="Arial" w:hAnsi="Arial" w:cs="Arial"/>
          <w:sz w:val="24"/>
          <w:szCs w:val="24"/>
        </w:rPr>
        <w:t xml:space="preserve">principalmente </w:t>
      </w:r>
      <w:r>
        <w:rPr>
          <w:rFonts w:ascii="Arial" w:hAnsi="Arial" w:cs="Arial"/>
          <w:sz w:val="24"/>
          <w:szCs w:val="24"/>
        </w:rPr>
        <w:t>a los temas a abordar considerados en el punto que sigue y se dispondrá de un tiempo límite hasta las 11:45 horas.</w:t>
      </w:r>
      <w:r w:rsidR="007559A7">
        <w:rPr>
          <w:rFonts w:ascii="Arial" w:hAnsi="Arial" w:cs="Arial"/>
          <w:sz w:val="24"/>
          <w:szCs w:val="24"/>
        </w:rPr>
        <w:t xml:space="preserve"> Se debe recordar que existen dos mesas más que se encuentran debatiendo sobre otros temas propuestos, por lo que no es pertinente abordar temas que no sean los planteados para la mesa.</w:t>
      </w:r>
    </w:p>
    <w:p w:rsidR="009A3081" w:rsidRPr="009A3081" w:rsidRDefault="009A3081" w:rsidP="009A3081">
      <w:pPr>
        <w:pStyle w:val="Prrafodelista"/>
        <w:rPr>
          <w:rFonts w:ascii="Arial" w:hAnsi="Arial" w:cs="Arial"/>
          <w:sz w:val="24"/>
          <w:szCs w:val="24"/>
        </w:rPr>
      </w:pPr>
    </w:p>
    <w:p w:rsidR="008B7B8A" w:rsidRDefault="009A3081" w:rsidP="008B7B8A">
      <w:pPr>
        <w:pStyle w:val="Prrafodelista"/>
        <w:numPr>
          <w:ilvl w:val="0"/>
          <w:numId w:val="4"/>
        </w:numPr>
        <w:jc w:val="both"/>
        <w:rPr>
          <w:rFonts w:ascii="Arial" w:hAnsi="Arial" w:cs="Arial"/>
          <w:sz w:val="24"/>
          <w:szCs w:val="24"/>
        </w:rPr>
      </w:pPr>
      <w:r>
        <w:rPr>
          <w:rFonts w:ascii="Arial" w:hAnsi="Arial" w:cs="Arial"/>
          <w:sz w:val="24"/>
          <w:szCs w:val="24"/>
        </w:rPr>
        <w:t xml:space="preserve">El Presidente de la Mesa será el encargado de entregar el acta de cada mesa al Jefe del Departamento Control de Armas y Explosivos una vez finalizado el trabajo. </w:t>
      </w:r>
    </w:p>
    <w:p w:rsidR="008B7B8A" w:rsidRPr="008B7B8A" w:rsidRDefault="008B7B8A" w:rsidP="008B7B8A">
      <w:pPr>
        <w:pStyle w:val="Prrafodelista"/>
        <w:rPr>
          <w:rFonts w:ascii="Arial" w:hAnsi="Arial" w:cs="Arial"/>
          <w:sz w:val="24"/>
          <w:szCs w:val="24"/>
        </w:rPr>
      </w:pPr>
    </w:p>
    <w:p w:rsidR="008B7B8A" w:rsidRPr="008B7B8A" w:rsidRDefault="008B7B8A" w:rsidP="008B7B8A">
      <w:pPr>
        <w:pStyle w:val="Prrafodelista"/>
        <w:ind w:left="644"/>
        <w:jc w:val="both"/>
        <w:rPr>
          <w:rFonts w:ascii="Arial" w:hAnsi="Arial" w:cs="Arial"/>
          <w:sz w:val="24"/>
          <w:szCs w:val="24"/>
        </w:rPr>
      </w:pPr>
    </w:p>
    <w:p w:rsidR="00275122" w:rsidRPr="000A1416" w:rsidRDefault="00275122" w:rsidP="00275122">
      <w:pPr>
        <w:pStyle w:val="Prrafodelista"/>
        <w:numPr>
          <w:ilvl w:val="0"/>
          <w:numId w:val="2"/>
        </w:numPr>
        <w:ind w:left="284" w:hanging="284"/>
        <w:jc w:val="both"/>
        <w:rPr>
          <w:rFonts w:ascii="Arial" w:hAnsi="Arial" w:cs="Arial"/>
          <w:b/>
          <w:sz w:val="24"/>
          <w:szCs w:val="24"/>
        </w:rPr>
      </w:pPr>
      <w:r w:rsidRPr="007559A7">
        <w:rPr>
          <w:rFonts w:ascii="Arial" w:hAnsi="Arial" w:cs="Arial"/>
          <w:b/>
          <w:sz w:val="24"/>
          <w:szCs w:val="24"/>
        </w:rPr>
        <w:lastRenderedPageBreak/>
        <w:t>TEMAS A ABORDAR:</w:t>
      </w:r>
    </w:p>
    <w:p w:rsidR="002E239B" w:rsidRDefault="002E239B" w:rsidP="002E239B">
      <w:pPr>
        <w:pStyle w:val="Prrafodelista"/>
        <w:rPr>
          <w:rFonts w:ascii="Arial" w:hAnsi="Arial" w:cs="Arial"/>
          <w:sz w:val="24"/>
          <w:szCs w:val="24"/>
        </w:rPr>
      </w:pPr>
    </w:p>
    <w:p w:rsidR="00275122" w:rsidRPr="00520A08" w:rsidRDefault="00275122" w:rsidP="00275122">
      <w:pPr>
        <w:pStyle w:val="Prrafodelista"/>
        <w:ind w:left="284"/>
        <w:jc w:val="both"/>
        <w:rPr>
          <w:rFonts w:ascii="Arial" w:hAnsi="Arial" w:cs="Arial"/>
          <w:sz w:val="24"/>
          <w:szCs w:val="24"/>
        </w:rPr>
      </w:pPr>
      <w:r>
        <w:rPr>
          <w:rFonts w:ascii="Arial" w:hAnsi="Arial" w:cs="Arial"/>
          <w:sz w:val="24"/>
          <w:szCs w:val="24"/>
        </w:rPr>
        <w:t>Los temas a abordar son producto de la reunión del 24 de julio de 2013, sostenida entre el Director General de Movilización Nacional y el personal de deportistas, quienes en esa oportunidad plantearon sus inquietudes las que posteriormente hicieron llegar formalmente por escrito a la Dirección General. Después de la citada reunión, la Dirección General trabajó los temas planteados y los llevó a una norma de referencia, resultando en total 86 planteamientos que fueron divididos de acuerdo a su contenido en aspectos legales, reglamentarios y administrativos. De acuerdo a la mencionada división de temas, se conformaron tres mesas de trabajo. Dada esta breve explicación para contextualizar la situación y mantenerla viva en el futuro en la memoria, los temas por abo</w:t>
      </w:r>
      <w:r w:rsidR="0076485F">
        <w:rPr>
          <w:rFonts w:ascii="Arial" w:hAnsi="Arial" w:cs="Arial"/>
          <w:sz w:val="24"/>
          <w:szCs w:val="24"/>
        </w:rPr>
        <w:t>rdar por la Mesa de Trabajo N° 2</w:t>
      </w:r>
      <w:r>
        <w:rPr>
          <w:rFonts w:ascii="Arial" w:hAnsi="Arial" w:cs="Arial"/>
          <w:sz w:val="24"/>
          <w:szCs w:val="24"/>
        </w:rPr>
        <w:t xml:space="preserve">, son los siguientes: </w:t>
      </w:r>
    </w:p>
    <w:p w:rsidR="007559A7" w:rsidRPr="002E239B" w:rsidRDefault="007559A7" w:rsidP="002E239B">
      <w:pPr>
        <w:pStyle w:val="Prrafodelista"/>
        <w:rPr>
          <w:rFonts w:ascii="Arial" w:hAnsi="Arial" w:cs="Arial"/>
          <w:sz w:val="24"/>
          <w:szCs w:val="24"/>
        </w:rPr>
      </w:pPr>
    </w:p>
    <w:p w:rsidR="00E838A4" w:rsidRDefault="00F076CC" w:rsidP="00F076CC">
      <w:pPr>
        <w:pStyle w:val="Prrafodelista"/>
        <w:ind w:left="284" w:hanging="284"/>
        <w:jc w:val="both"/>
        <w:rPr>
          <w:rFonts w:ascii="Arial" w:hAnsi="Arial" w:cs="Arial"/>
          <w:b/>
          <w:sz w:val="24"/>
          <w:szCs w:val="24"/>
        </w:rPr>
      </w:pPr>
      <w:r>
        <w:rPr>
          <w:rFonts w:ascii="Arial" w:hAnsi="Arial" w:cs="Arial"/>
          <w:b/>
          <w:sz w:val="24"/>
          <w:szCs w:val="24"/>
        </w:rPr>
        <w:t>IV.</w:t>
      </w:r>
      <w:r w:rsidR="00E838A4" w:rsidRPr="007559A7">
        <w:rPr>
          <w:rFonts w:ascii="Arial" w:hAnsi="Arial" w:cs="Arial"/>
          <w:b/>
          <w:sz w:val="24"/>
          <w:szCs w:val="24"/>
        </w:rPr>
        <w:t>TEMAS A ABORDAR:</w:t>
      </w:r>
    </w:p>
    <w:tbl>
      <w:tblPr>
        <w:tblStyle w:val="Tablaconcuadrcula"/>
        <w:tblW w:w="0" w:type="auto"/>
        <w:tblLayout w:type="fixed"/>
        <w:tblLook w:val="04A0" w:firstRow="1" w:lastRow="0" w:firstColumn="1" w:lastColumn="0" w:noHBand="0" w:noVBand="1"/>
      </w:tblPr>
      <w:tblGrid>
        <w:gridCol w:w="534"/>
        <w:gridCol w:w="8646"/>
        <w:gridCol w:w="993"/>
      </w:tblGrid>
      <w:tr w:rsidR="00DC79F4" w:rsidRPr="00C112FE" w:rsidTr="00E8123D">
        <w:tc>
          <w:tcPr>
            <w:tcW w:w="534" w:type="dxa"/>
          </w:tcPr>
          <w:p w:rsidR="00DC79F4" w:rsidRPr="00C112FE" w:rsidRDefault="00DC79F4" w:rsidP="00C112FE">
            <w:pPr>
              <w:jc w:val="center"/>
              <w:rPr>
                <w:rFonts w:ascii="Arial" w:hAnsi="Arial" w:cs="Arial"/>
                <w:b/>
                <w:sz w:val="20"/>
                <w:szCs w:val="20"/>
              </w:rPr>
            </w:pPr>
            <w:r w:rsidRPr="00C112FE">
              <w:rPr>
                <w:rFonts w:ascii="Arial" w:hAnsi="Arial" w:cs="Arial"/>
                <w:b/>
                <w:sz w:val="20"/>
                <w:szCs w:val="20"/>
              </w:rPr>
              <w:t>N°</w:t>
            </w:r>
          </w:p>
        </w:tc>
        <w:tc>
          <w:tcPr>
            <w:tcW w:w="8646" w:type="dxa"/>
          </w:tcPr>
          <w:p w:rsidR="00DC79F4" w:rsidRPr="00C112FE" w:rsidRDefault="00DC79F4" w:rsidP="00C112FE">
            <w:pPr>
              <w:jc w:val="center"/>
              <w:rPr>
                <w:rFonts w:ascii="Arial" w:hAnsi="Arial" w:cs="Arial"/>
                <w:b/>
                <w:sz w:val="20"/>
                <w:szCs w:val="20"/>
              </w:rPr>
            </w:pPr>
            <w:r w:rsidRPr="00C112FE">
              <w:rPr>
                <w:rFonts w:ascii="Arial" w:hAnsi="Arial" w:cs="Arial"/>
                <w:b/>
                <w:sz w:val="20"/>
                <w:szCs w:val="20"/>
              </w:rPr>
              <w:t>TEMA</w:t>
            </w:r>
          </w:p>
        </w:tc>
        <w:tc>
          <w:tcPr>
            <w:tcW w:w="993" w:type="dxa"/>
          </w:tcPr>
          <w:p w:rsidR="00DC79F4" w:rsidRPr="00C112FE" w:rsidRDefault="00E8123D" w:rsidP="00C112FE">
            <w:pPr>
              <w:jc w:val="center"/>
              <w:rPr>
                <w:rFonts w:ascii="Arial" w:hAnsi="Arial" w:cs="Arial"/>
                <w:b/>
                <w:sz w:val="20"/>
                <w:szCs w:val="20"/>
              </w:rPr>
            </w:pPr>
            <w:r>
              <w:rPr>
                <w:rFonts w:ascii="Arial" w:hAnsi="Arial" w:cs="Arial"/>
                <w:b/>
                <w:sz w:val="20"/>
                <w:szCs w:val="20"/>
              </w:rPr>
              <w:t>SOLIC.</w:t>
            </w:r>
          </w:p>
        </w:tc>
      </w:tr>
      <w:tr w:rsidR="002F468E" w:rsidRPr="00C112FE" w:rsidTr="00E8123D">
        <w:tc>
          <w:tcPr>
            <w:tcW w:w="534" w:type="dxa"/>
          </w:tcPr>
          <w:p w:rsidR="002F468E" w:rsidRPr="00C112FE" w:rsidRDefault="00E8123D" w:rsidP="00E8123D">
            <w:pPr>
              <w:jc w:val="center"/>
              <w:rPr>
                <w:rFonts w:ascii="Arial" w:hAnsi="Arial" w:cs="Arial"/>
                <w:sz w:val="20"/>
                <w:szCs w:val="20"/>
              </w:rPr>
            </w:pPr>
            <w:r>
              <w:rPr>
                <w:rFonts w:ascii="Arial" w:hAnsi="Arial" w:cs="Arial"/>
                <w:sz w:val="20"/>
                <w:szCs w:val="20"/>
              </w:rPr>
              <w:t>3</w:t>
            </w:r>
          </w:p>
        </w:tc>
        <w:tc>
          <w:tcPr>
            <w:tcW w:w="8646" w:type="dxa"/>
          </w:tcPr>
          <w:p w:rsidR="002F468E" w:rsidRDefault="002F468E" w:rsidP="00217852">
            <w:pPr>
              <w:jc w:val="both"/>
              <w:rPr>
                <w:rFonts w:ascii="Arial" w:hAnsi="Arial" w:cs="Arial"/>
                <w:sz w:val="20"/>
                <w:szCs w:val="20"/>
              </w:rPr>
            </w:pPr>
            <w:r w:rsidRPr="0083546C">
              <w:rPr>
                <w:rFonts w:ascii="Arial" w:hAnsi="Arial" w:cs="Arial"/>
                <w:b/>
                <w:sz w:val="20"/>
                <w:szCs w:val="20"/>
              </w:rPr>
              <w:t>Ley Art. 2,b)</w:t>
            </w:r>
            <w:r>
              <w:rPr>
                <w:rFonts w:ascii="Arial" w:hAnsi="Arial" w:cs="Arial"/>
                <w:sz w:val="20"/>
                <w:szCs w:val="20"/>
              </w:rPr>
              <w:t xml:space="preserve"> Las partes y piezas </w:t>
            </w:r>
            <w:r w:rsidR="00C80692">
              <w:rPr>
                <w:rFonts w:ascii="Arial" w:hAnsi="Arial" w:cs="Arial"/>
                <w:sz w:val="20"/>
                <w:szCs w:val="20"/>
              </w:rPr>
              <w:t xml:space="preserve">deberían </w:t>
            </w:r>
            <w:r>
              <w:rPr>
                <w:rFonts w:ascii="Arial" w:hAnsi="Arial" w:cs="Arial"/>
                <w:sz w:val="20"/>
                <w:szCs w:val="20"/>
              </w:rPr>
              <w:t>quedar excluidas del control</w:t>
            </w:r>
            <w:r w:rsidR="00C80692">
              <w:rPr>
                <w:rFonts w:ascii="Arial" w:hAnsi="Arial" w:cs="Arial"/>
                <w:sz w:val="20"/>
                <w:szCs w:val="20"/>
              </w:rPr>
              <w:t>,</w:t>
            </w:r>
            <w:r>
              <w:rPr>
                <w:rFonts w:ascii="Arial" w:hAnsi="Arial" w:cs="Arial"/>
                <w:sz w:val="20"/>
                <w:szCs w:val="20"/>
              </w:rPr>
              <w:t xml:space="preserve"> salvo las </w:t>
            </w:r>
            <w:r w:rsidR="00C80692">
              <w:rPr>
                <w:rFonts w:ascii="Arial" w:hAnsi="Arial" w:cs="Arial"/>
                <w:sz w:val="20"/>
                <w:szCs w:val="20"/>
              </w:rPr>
              <w:t xml:space="preserve">que se encuentren </w:t>
            </w:r>
            <w:r>
              <w:rPr>
                <w:rFonts w:ascii="Arial" w:hAnsi="Arial" w:cs="Arial"/>
                <w:sz w:val="20"/>
                <w:szCs w:val="20"/>
              </w:rPr>
              <w:t>marcadas</w:t>
            </w:r>
            <w:r w:rsidR="00121993">
              <w:rPr>
                <w:rFonts w:ascii="Arial" w:hAnsi="Arial" w:cs="Arial"/>
                <w:sz w:val="20"/>
                <w:szCs w:val="20"/>
              </w:rPr>
              <w:t>.</w:t>
            </w:r>
            <w:r w:rsidR="009F1FE1">
              <w:rPr>
                <w:rFonts w:ascii="Arial" w:hAnsi="Arial" w:cs="Arial"/>
                <w:sz w:val="20"/>
                <w:szCs w:val="20"/>
              </w:rPr>
              <w:t xml:space="preserve"> </w:t>
            </w:r>
          </w:p>
          <w:p w:rsidR="009F1FE1" w:rsidRPr="009F1FE1" w:rsidRDefault="009F1FE1" w:rsidP="00217852">
            <w:pPr>
              <w:jc w:val="both"/>
              <w:rPr>
                <w:rFonts w:ascii="Arial" w:hAnsi="Arial" w:cs="Arial"/>
                <w:b/>
                <w:sz w:val="20"/>
                <w:szCs w:val="20"/>
              </w:rPr>
            </w:pPr>
          </w:p>
        </w:tc>
        <w:tc>
          <w:tcPr>
            <w:tcW w:w="993" w:type="dxa"/>
          </w:tcPr>
          <w:p w:rsidR="002F468E" w:rsidRPr="00C112FE" w:rsidRDefault="009E0628" w:rsidP="00E8123D">
            <w:pPr>
              <w:jc w:val="center"/>
              <w:rPr>
                <w:rFonts w:ascii="Arial" w:hAnsi="Arial" w:cs="Arial"/>
                <w:sz w:val="20"/>
                <w:szCs w:val="20"/>
              </w:rPr>
            </w:pPr>
            <w:r>
              <w:rPr>
                <w:rFonts w:ascii="Arial" w:hAnsi="Arial" w:cs="Arial"/>
                <w:sz w:val="20"/>
                <w:szCs w:val="20"/>
              </w:rPr>
              <w:t>2</w:t>
            </w:r>
          </w:p>
        </w:tc>
      </w:tr>
      <w:tr w:rsidR="00121993" w:rsidRPr="00C112FE" w:rsidTr="00E8123D">
        <w:tc>
          <w:tcPr>
            <w:tcW w:w="534" w:type="dxa"/>
          </w:tcPr>
          <w:p w:rsidR="00121993" w:rsidRPr="00C112FE" w:rsidRDefault="00E8123D" w:rsidP="00E8123D">
            <w:pPr>
              <w:jc w:val="center"/>
              <w:rPr>
                <w:rFonts w:ascii="Arial" w:hAnsi="Arial" w:cs="Arial"/>
                <w:sz w:val="20"/>
                <w:szCs w:val="20"/>
              </w:rPr>
            </w:pPr>
            <w:r>
              <w:rPr>
                <w:rFonts w:ascii="Arial" w:hAnsi="Arial" w:cs="Arial"/>
                <w:sz w:val="20"/>
                <w:szCs w:val="20"/>
              </w:rPr>
              <w:t>4</w:t>
            </w:r>
          </w:p>
        </w:tc>
        <w:tc>
          <w:tcPr>
            <w:tcW w:w="8646" w:type="dxa"/>
          </w:tcPr>
          <w:p w:rsidR="00121993" w:rsidRPr="00B20AC3" w:rsidRDefault="00121993" w:rsidP="00217852">
            <w:pPr>
              <w:jc w:val="both"/>
              <w:rPr>
                <w:rFonts w:ascii="Arial" w:hAnsi="Arial" w:cs="Arial"/>
                <w:sz w:val="20"/>
                <w:szCs w:val="20"/>
              </w:rPr>
            </w:pPr>
            <w:r w:rsidRPr="0083546C">
              <w:rPr>
                <w:rFonts w:ascii="Arial" w:hAnsi="Arial" w:cs="Arial"/>
                <w:b/>
                <w:sz w:val="20"/>
                <w:szCs w:val="20"/>
              </w:rPr>
              <w:t>Ley Art. 2 inciso final</w:t>
            </w:r>
            <w:r w:rsidR="0083546C">
              <w:rPr>
                <w:rFonts w:ascii="Arial" w:hAnsi="Arial" w:cs="Arial"/>
                <w:sz w:val="20"/>
                <w:szCs w:val="20"/>
              </w:rPr>
              <w:t xml:space="preserve"> P</w:t>
            </w:r>
            <w:r>
              <w:rPr>
                <w:rFonts w:ascii="Arial" w:hAnsi="Arial" w:cs="Arial"/>
                <w:sz w:val="20"/>
                <w:szCs w:val="20"/>
              </w:rPr>
              <w:t>ropone limitar el control de los polígonos exclusivamente a las armas, municiones y permisos.</w:t>
            </w:r>
          </w:p>
        </w:tc>
        <w:tc>
          <w:tcPr>
            <w:tcW w:w="993" w:type="dxa"/>
          </w:tcPr>
          <w:p w:rsidR="00121993" w:rsidRPr="00C112FE" w:rsidRDefault="00121993" w:rsidP="00E8123D">
            <w:pPr>
              <w:jc w:val="center"/>
              <w:rPr>
                <w:rFonts w:ascii="Arial" w:hAnsi="Arial" w:cs="Arial"/>
                <w:sz w:val="20"/>
                <w:szCs w:val="20"/>
              </w:rPr>
            </w:pPr>
          </w:p>
        </w:tc>
      </w:tr>
      <w:tr w:rsidR="002F468E" w:rsidRPr="00C112FE" w:rsidTr="00E8123D">
        <w:tc>
          <w:tcPr>
            <w:tcW w:w="534" w:type="dxa"/>
          </w:tcPr>
          <w:p w:rsidR="002F468E" w:rsidRPr="00C112FE" w:rsidRDefault="00E8123D" w:rsidP="00E8123D">
            <w:pPr>
              <w:jc w:val="center"/>
              <w:rPr>
                <w:rFonts w:ascii="Arial" w:hAnsi="Arial" w:cs="Arial"/>
                <w:sz w:val="20"/>
                <w:szCs w:val="20"/>
              </w:rPr>
            </w:pPr>
            <w:r>
              <w:rPr>
                <w:rFonts w:ascii="Arial" w:hAnsi="Arial" w:cs="Arial"/>
                <w:sz w:val="20"/>
                <w:szCs w:val="20"/>
              </w:rPr>
              <w:t>8</w:t>
            </w:r>
          </w:p>
        </w:tc>
        <w:tc>
          <w:tcPr>
            <w:tcW w:w="8646" w:type="dxa"/>
          </w:tcPr>
          <w:p w:rsidR="002F468E" w:rsidRPr="001F6D4D" w:rsidRDefault="002F468E" w:rsidP="0083546C">
            <w:pPr>
              <w:jc w:val="both"/>
              <w:rPr>
                <w:rFonts w:ascii="Arial" w:hAnsi="Arial" w:cs="Arial"/>
                <w:sz w:val="20"/>
                <w:szCs w:val="20"/>
              </w:rPr>
            </w:pPr>
            <w:r w:rsidRPr="0083546C">
              <w:rPr>
                <w:rFonts w:ascii="Arial" w:hAnsi="Arial" w:cs="Arial"/>
                <w:b/>
                <w:sz w:val="20"/>
                <w:szCs w:val="20"/>
              </w:rPr>
              <w:t>Ley Art. 5, inc</w:t>
            </w:r>
            <w:r w:rsidR="0083546C">
              <w:rPr>
                <w:rFonts w:ascii="Arial" w:hAnsi="Arial" w:cs="Arial"/>
                <w:b/>
                <w:sz w:val="20"/>
                <w:szCs w:val="20"/>
              </w:rPr>
              <w:t>iso</w:t>
            </w:r>
            <w:r w:rsidRPr="0083546C">
              <w:rPr>
                <w:rFonts w:ascii="Arial" w:hAnsi="Arial" w:cs="Arial"/>
                <w:b/>
                <w:sz w:val="20"/>
                <w:szCs w:val="20"/>
              </w:rPr>
              <w:t xml:space="preserve"> 3</w:t>
            </w:r>
            <w:r w:rsidR="0083546C">
              <w:rPr>
                <w:rFonts w:ascii="Arial" w:hAnsi="Arial" w:cs="Arial"/>
                <w:b/>
                <w:sz w:val="20"/>
                <w:szCs w:val="20"/>
              </w:rPr>
              <w:t>°</w:t>
            </w:r>
            <w:r>
              <w:rPr>
                <w:rFonts w:ascii="Arial" w:hAnsi="Arial" w:cs="Arial"/>
                <w:sz w:val="20"/>
                <w:szCs w:val="20"/>
              </w:rPr>
              <w:t xml:space="preserve"> </w:t>
            </w:r>
            <w:r w:rsidR="00E10AE1">
              <w:rPr>
                <w:rFonts w:ascii="Arial" w:hAnsi="Arial" w:cs="Arial"/>
                <w:sz w:val="20"/>
                <w:szCs w:val="20"/>
              </w:rPr>
              <w:t>I</w:t>
            </w:r>
            <w:r>
              <w:rPr>
                <w:rFonts w:ascii="Arial" w:hAnsi="Arial" w:cs="Arial"/>
                <w:sz w:val="20"/>
                <w:szCs w:val="20"/>
              </w:rPr>
              <w:t>nscripción de armas para defensa debe considerar  transporte para uso en clubes de tiro sin ser deportista</w:t>
            </w:r>
            <w:r w:rsidR="0083546C">
              <w:rPr>
                <w:rFonts w:ascii="Arial" w:hAnsi="Arial" w:cs="Arial"/>
                <w:sz w:val="20"/>
                <w:szCs w:val="20"/>
              </w:rPr>
              <w:t xml:space="preserve"> para prácticas de tiro</w:t>
            </w:r>
            <w:r>
              <w:rPr>
                <w:rFonts w:ascii="Arial" w:hAnsi="Arial" w:cs="Arial"/>
                <w:sz w:val="20"/>
                <w:szCs w:val="20"/>
              </w:rPr>
              <w:t>.</w:t>
            </w:r>
          </w:p>
        </w:tc>
        <w:tc>
          <w:tcPr>
            <w:tcW w:w="993" w:type="dxa"/>
          </w:tcPr>
          <w:p w:rsidR="002F468E" w:rsidRPr="00C112FE" w:rsidRDefault="0083546C" w:rsidP="00E8123D">
            <w:pPr>
              <w:jc w:val="center"/>
              <w:rPr>
                <w:rFonts w:ascii="Arial" w:hAnsi="Arial" w:cs="Arial"/>
                <w:sz w:val="20"/>
                <w:szCs w:val="20"/>
              </w:rPr>
            </w:pPr>
            <w:r>
              <w:rPr>
                <w:rFonts w:ascii="Arial" w:hAnsi="Arial" w:cs="Arial"/>
                <w:sz w:val="20"/>
                <w:szCs w:val="20"/>
              </w:rPr>
              <w:t>4</w:t>
            </w: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11</w:t>
            </w:r>
          </w:p>
        </w:tc>
        <w:tc>
          <w:tcPr>
            <w:tcW w:w="8646" w:type="dxa"/>
          </w:tcPr>
          <w:p w:rsidR="0037625E" w:rsidRPr="00B20AC3" w:rsidRDefault="0037625E" w:rsidP="00217852">
            <w:pPr>
              <w:jc w:val="both"/>
              <w:rPr>
                <w:rFonts w:ascii="Arial" w:hAnsi="Arial" w:cs="Arial"/>
                <w:sz w:val="20"/>
                <w:szCs w:val="20"/>
              </w:rPr>
            </w:pPr>
            <w:r w:rsidRPr="0083546C">
              <w:rPr>
                <w:rFonts w:ascii="Arial" w:hAnsi="Arial" w:cs="Arial"/>
                <w:b/>
                <w:sz w:val="20"/>
                <w:szCs w:val="20"/>
              </w:rPr>
              <w:t>Ley Art. 5 inciso 9°</w:t>
            </w:r>
            <w:r>
              <w:rPr>
                <w:rFonts w:ascii="Arial" w:hAnsi="Arial" w:cs="Arial"/>
                <w:sz w:val="20"/>
                <w:szCs w:val="20"/>
              </w:rPr>
              <w:t xml:space="preserve"> Propone que la custodia de armas en las AF se</w:t>
            </w:r>
            <w:r w:rsidR="00FA18ED">
              <w:rPr>
                <w:rFonts w:ascii="Arial" w:hAnsi="Arial" w:cs="Arial"/>
                <w:sz w:val="20"/>
                <w:szCs w:val="20"/>
              </w:rPr>
              <w:t>a</w:t>
            </w:r>
            <w:r>
              <w:rPr>
                <w:rFonts w:ascii="Arial" w:hAnsi="Arial" w:cs="Arial"/>
                <w:sz w:val="20"/>
                <w:szCs w:val="20"/>
              </w:rPr>
              <w:t xml:space="preserve"> libre de pago.</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12</w:t>
            </w:r>
          </w:p>
        </w:tc>
        <w:tc>
          <w:tcPr>
            <w:tcW w:w="8646" w:type="dxa"/>
          </w:tcPr>
          <w:p w:rsidR="0037625E" w:rsidRPr="00B20AC3" w:rsidRDefault="0037625E" w:rsidP="00217852">
            <w:pPr>
              <w:jc w:val="both"/>
              <w:rPr>
                <w:rFonts w:ascii="Arial" w:hAnsi="Arial" w:cs="Arial"/>
                <w:sz w:val="20"/>
                <w:szCs w:val="20"/>
              </w:rPr>
            </w:pPr>
            <w:r w:rsidRPr="00FA18ED">
              <w:rPr>
                <w:rFonts w:ascii="Arial" w:hAnsi="Arial" w:cs="Arial"/>
                <w:b/>
                <w:sz w:val="20"/>
                <w:szCs w:val="20"/>
              </w:rPr>
              <w:t>Ley Art. 5 inciso 10°</w:t>
            </w:r>
            <w:r>
              <w:rPr>
                <w:rFonts w:ascii="Arial" w:hAnsi="Arial" w:cs="Arial"/>
                <w:sz w:val="20"/>
                <w:szCs w:val="20"/>
              </w:rPr>
              <w:t xml:space="preserve"> Propone gratuidad para la GLT para transportar el arma del domicilio a otro lugar.</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13</w:t>
            </w:r>
          </w:p>
        </w:tc>
        <w:tc>
          <w:tcPr>
            <w:tcW w:w="8646" w:type="dxa"/>
          </w:tcPr>
          <w:p w:rsidR="0037625E" w:rsidRPr="00B20AC3" w:rsidRDefault="0037625E" w:rsidP="00217852">
            <w:pPr>
              <w:jc w:val="both"/>
              <w:rPr>
                <w:rFonts w:ascii="Arial" w:hAnsi="Arial" w:cs="Arial"/>
                <w:sz w:val="20"/>
                <w:szCs w:val="20"/>
              </w:rPr>
            </w:pPr>
            <w:r w:rsidRPr="00FA18ED">
              <w:rPr>
                <w:rFonts w:ascii="Arial" w:hAnsi="Arial" w:cs="Arial"/>
                <w:b/>
                <w:sz w:val="20"/>
                <w:szCs w:val="20"/>
              </w:rPr>
              <w:t>Ley Art. 5 inciso 11°</w:t>
            </w:r>
            <w:r>
              <w:rPr>
                <w:rFonts w:ascii="Arial" w:hAnsi="Arial" w:cs="Arial"/>
                <w:sz w:val="20"/>
                <w:szCs w:val="20"/>
              </w:rPr>
              <w:t xml:space="preserve"> Propone aumentar de 2 a 5 años la vigencia de permiso de transporte.</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14</w:t>
            </w:r>
          </w:p>
        </w:tc>
        <w:tc>
          <w:tcPr>
            <w:tcW w:w="8646" w:type="dxa"/>
          </w:tcPr>
          <w:p w:rsidR="0037625E" w:rsidRPr="00B20AC3" w:rsidRDefault="0037625E" w:rsidP="00217852">
            <w:pPr>
              <w:jc w:val="both"/>
              <w:rPr>
                <w:rFonts w:ascii="Arial" w:hAnsi="Arial" w:cs="Arial"/>
                <w:sz w:val="20"/>
                <w:szCs w:val="20"/>
              </w:rPr>
            </w:pPr>
            <w:r w:rsidRPr="00FA18ED">
              <w:rPr>
                <w:rFonts w:ascii="Arial" w:hAnsi="Arial" w:cs="Arial"/>
                <w:b/>
                <w:sz w:val="20"/>
                <w:szCs w:val="20"/>
              </w:rPr>
              <w:t>Ley Art. 5 nuevo inciso 17</w:t>
            </w:r>
            <w:r>
              <w:rPr>
                <w:rFonts w:ascii="Arial" w:hAnsi="Arial" w:cs="Arial"/>
                <w:sz w:val="20"/>
                <w:szCs w:val="20"/>
              </w:rPr>
              <w:t xml:space="preserve"> Propone gratuidad para la custodia de armas, lo fundamenta con el principio de gratuidad del art. 6 de la ley 19.880.</w:t>
            </w:r>
          </w:p>
        </w:tc>
        <w:tc>
          <w:tcPr>
            <w:tcW w:w="993" w:type="dxa"/>
          </w:tcPr>
          <w:p w:rsidR="0037625E" w:rsidRPr="00C112FE" w:rsidRDefault="0037625E" w:rsidP="00E8123D">
            <w:pPr>
              <w:jc w:val="center"/>
              <w:rPr>
                <w:rFonts w:ascii="Arial" w:hAnsi="Arial" w:cs="Arial"/>
                <w:sz w:val="20"/>
                <w:szCs w:val="20"/>
              </w:rPr>
            </w:pPr>
          </w:p>
        </w:tc>
      </w:tr>
      <w:tr w:rsidR="0037625E" w:rsidRPr="00C112FE" w:rsidTr="00E8123D">
        <w:tc>
          <w:tcPr>
            <w:tcW w:w="534" w:type="dxa"/>
          </w:tcPr>
          <w:p w:rsidR="0037625E" w:rsidRPr="00C112FE" w:rsidRDefault="00E8123D" w:rsidP="00E8123D">
            <w:pPr>
              <w:jc w:val="center"/>
              <w:rPr>
                <w:rFonts w:ascii="Arial" w:hAnsi="Arial" w:cs="Arial"/>
                <w:sz w:val="20"/>
                <w:szCs w:val="20"/>
              </w:rPr>
            </w:pPr>
            <w:r>
              <w:rPr>
                <w:rFonts w:ascii="Arial" w:hAnsi="Arial" w:cs="Arial"/>
                <w:sz w:val="20"/>
                <w:szCs w:val="20"/>
              </w:rPr>
              <w:t>23</w:t>
            </w:r>
          </w:p>
        </w:tc>
        <w:tc>
          <w:tcPr>
            <w:tcW w:w="8646" w:type="dxa"/>
          </w:tcPr>
          <w:p w:rsidR="0037625E" w:rsidRPr="00FA0543" w:rsidRDefault="0037625E" w:rsidP="00217852">
            <w:pPr>
              <w:jc w:val="both"/>
              <w:rPr>
                <w:rFonts w:ascii="Arial" w:hAnsi="Arial" w:cs="Arial"/>
                <w:sz w:val="20"/>
                <w:szCs w:val="20"/>
              </w:rPr>
            </w:pPr>
            <w:r w:rsidRPr="00FA18ED">
              <w:rPr>
                <w:rFonts w:ascii="Arial" w:hAnsi="Arial" w:cs="Arial"/>
                <w:b/>
                <w:sz w:val="20"/>
                <w:szCs w:val="20"/>
              </w:rPr>
              <w:t>Ley Art. 5 A letra d) nuevo inciso agregado</w:t>
            </w:r>
            <w:r>
              <w:rPr>
                <w:rFonts w:ascii="Arial" w:hAnsi="Arial" w:cs="Arial"/>
                <w:sz w:val="20"/>
                <w:szCs w:val="20"/>
              </w:rPr>
              <w:t xml:space="preserve"> Propone extender la prohibición de uso de armas a los Directivos de Clubes y Federaciones en cuanto al ejercicio de dichos cargos.</w:t>
            </w:r>
          </w:p>
        </w:tc>
        <w:tc>
          <w:tcPr>
            <w:tcW w:w="993" w:type="dxa"/>
          </w:tcPr>
          <w:p w:rsidR="0037625E" w:rsidRPr="00C112FE" w:rsidRDefault="0037625E" w:rsidP="00E8123D">
            <w:pPr>
              <w:jc w:val="center"/>
              <w:rPr>
                <w:rFonts w:ascii="Arial" w:hAnsi="Arial" w:cs="Arial"/>
                <w:sz w:val="20"/>
                <w:szCs w:val="20"/>
              </w:rPr>
            </w:pP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37</w:t>
            </w:r>
          </w:p>
        </w:tc>
        <w:tc>
          <w:tcPr>
            <w:tcW w:w="8646" w:type="dxa"/>
          </w:tcPr>
          <w:p w:rsidR="000A1416" w:rsidRPr="001F6D4D" w:rsidRDefault="000A1416" w:rsidP="0047039B">
            <w:pPr>
              <w:jc w:val="both"/>
              <w:rPr>
                <w:rFonts w:ascii="Arial" w:hAnsi="Arial" w:cs="Arial"/>
                <w:sz w:val="20"/>
                <w:szCs w:val="20"/>
              </w:rPr>
            </w:pPr>
            <w:r w:rsidRPr="00822CD5">
              <w:rPr>
                <w:rFonts w:ascii="Arial" w:hAnsi="Arial" w:cs="Arial"/>
                <w:b/>
                <w:sz w:val="20"/>
                <w:szCs w:val="20"/>
              </w:rPr>
              <w:t>Ley Art. 26</w:t>
            </w:r>
            <w:r>
              <w:rPr>
                <w:rFonts w:ascii="Arial" w:hAnsi="Arial" w:cs="Arial"/>
                <w:sz w:val="20"/>
                <w:szCs w:val="20"/>
              </w:rPr>
              <w:t xml:space="preserve"> Actual tasa es exagerada. Recudir tasa y reajustarla de acuerdo al IPC. Otro pide revisar la política de aranceles de acuerdo al valor real de la contraprestación. Otro no entiende tasas de derecho para practicar deporte. Otro pide que se </w:t>
            </w:r>
            <w:proofErr w:type="gramStart"/>
            <w:r>
              <w:rPr>
                <w:rFonts w:ascii="Arial" w:hAnsi="Arial" w:cs="Arial"/>
                <w:sz w:val="20"/>
                <w:szCs w:val="20"/>
              </w:rPr>
              <w:t>debe</w:t>
            </w:r>
            <w:proofErr w:type="gramEnd"/>
            <w:r>
              <w:rPr>
                <w:rFonts w:ascii="Arial" w:hAnsi="Arial" w:cs="Arial"/>
                <w:sz w:val="20"/>
                <w:szCs w:val="20"/>
              </w:rPr>
              <w:t xml:space="preserve"> pagar por lo que se necesita.</w:t>
            </w:r>
          </w:p>
        </w:tc>
        <w:tc>
          <w:tcPr>
            <w:tcW w:w="993" w:type="dxa"/>
          </w:tcPr>
          <w:p w:rsidR="000A1416" w:rsidRPr="00C112FE" w:rsidRDefault="000A1416" w:rsidP="0047039B">
            <w:pPr>
              <w:jc w:val="center"/>
              <w:rPr>
                <w:rFonts w:ascii="Arial" w:hAnsi="Arial" w:cs="Arial"/>
                <w:sz w:val="20"/>
                <w:szCs w:val="20"/>
              </w:rPr>
            </w:pPr>
            <w:r>
              <w:rPr>
                <w:rFonts w:ascii="Arial" w:hAnsi="Arial" w:cs="Arial"/>
                <w:sz w:val="20"/>
                <w:szCs w:val="20"/>
              </w:rPr>
              <w:t>5</w:t>
            </w: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39</w:t>
            </w:r>
          </w:p>
        </w:tc>
        <w:tc>
          <w:tcPr>
            <w:tcW w:w="8646" w:type="dxa"/>
          </w:tcPr>
          <w:p w:rsidR="000A1416" w:rsidRPr="001F6D4D" w:rsidRDefault="000A1416" w:rsidP="0047039B">
            <w:pPr>
              <w:jc w:val="both"/>
              <w:rPr>
                <w:rFonts w:ascii="Arial" w:hAnsi="Arial" w:cs="Arial"/>
                <w:sz w:val="20"/>
                <w:szCs w:val="20"/>
              </w:rPr>
            </w:pPr>
            <w:r w:rsidRPr="00822CD5">
              <w:rPr>
                <w:rFonts w:ascii="Arial" w:hAnsi="Arial" w:cs="Arial"/>
                <w:b/>
                <w:sz w:val="20"/>
                <w:szCs w:val="20"/>
              </w:rPr>
              <w:t>RC Art. 3,a)</w:t>
            </w:r>
            <w:r>
              <w:rPr>
                <w:rFonts w:ascii="Arial" w:hAnsi="Arial" w:cs="Arial"/>
                <w:sz w:val="20"/>
                <w:szCs w:val="20"/>
              </w:rPr>
              <w:t xml:space="preserve"> Las partes y piezas, repuestos y dispositivos deben quedar excluidas del control salvo las marcadas, porque encarece costos.</w:t>
            </w:r>
          </w:p>
        </w:tc>
        <w:tc>
          <w:tcPr>
            <w:tcW w:w="993" w:type="dxa"/>
          </w:tcPr>
          <w:p w:rsidR="000A1416" w:rsidRPr="00C112FE" w:rsidRDefault="000A1416" w:rsidP="0047039B">
            <w:pPr>
              <w:jc w:val="center"/>
              <w:rPr>
                <w:rFonts w:ascii="Arial" w:hAnsi="Arial" w:cs="Arial"/>
                <w:sz w:val="20"/>
                <w:szCs w:val="20"/>
              </w:rPr>
            </w:pPr>
            <w:r>
              <w:rPr>
                <w:rFonts w:ascii="Arial" w:hAnsi="Arial" w:cs="Arial"/>
                <w:sz w:val="20"/>
                <w:szCs w:val="20"/>
              </w:rPr>
              <w:t>3</w:t>
            </w: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40</w:t>
            </w:r>
          </w:p>
        </w:tc>
        <w:tc>
          <w:tcPr>
            <w:tcW w:w="8646" w:type="dxa"/>
          </w:tcPr>
          <w:p w:rsidR="000A1416" w:rsidRPr="001F6D4D" w:rsidRDefault="000A1416" w:rsidP="0047039B">
            <w:pPr>
              <w:jc w:val="both"/>
              <w:rPr>
                <w:rFonts w:ascii="Arial" w:hAnsi="Arial" w:cs="Arial"/>
                <w:sz w:val="20"/>
                <w:szCs w:val="20"/>
              </w:rPr>
            </w:pPr>
            <w:r w:rsidRPr="00822CD5">
              <w:rPr>
                <w:rFonts w:ascii="Arial" w:hAnsi="Arial" w:cs="Arial"/>
                <w:b/>
                <w:sz w:val="20"/>
                <w:szCs w:val="20"/>
              </w:rPr>
              <w:t>RC Art. 3, k</w:t>
            </w:r>
            <w:r>
              <w:rPr>
                <w:rFonts w:ascii="Arial" w:hAnsi="Arial" w:cs="Arial"/>
                <w:sz w:val="20"/>
                <w:szCs w:val="20"/>
              </w:rPr>
              <w:t xml:space="preserve"> Dejar fuera del control a las maquinas </w:t>
            </w:r>
            <w:proofErr w:type="spellStart"/>
            <w:r>
              <w:rPr>
                <w:rFonts w:ascii="Arial" w:hAnsi="Arial" w:cs="Arial"/>
                <w:sz w:val="20"/>
                <w:szCs w:val="20"/>
              </w:rPr>
              <w:t>recargadoras</w:t>
            </w:r>
            <w:proofErr w:type="spellEnd"/>
            <w:r>
              <w:rPr>
                <w:rFonts w:ascii="Arial" w:hAnsi="Arial" w:cs="Arial"/>
                <w:sz w:val="20"/>
                <w:szCs w:val="20"/>
              </w:rPr>
              <w:t xml:space="preserve"> por innecesaria.</w:t>
            </w:r>
          </w:p>
        </w:tc>
        <w:tc>
          <w:tcPr>
            <w:tcW w:w="993" w:type="dxa"/>
          </w:tcPr>
          <w:p w:rsidR="000A1416" w:rsidRPr="00C112FE" w:rsidRDefault="000A1416" w:rsidP="0047039B">
            <w:pPr>
              <w:jc w:val="center"/>
              <w:rPr>
                <w:rFonts w:ascii="Arial" w:hAnsi="Arial" w:cs="Arial"/>
                <w:sz w:val="20"/>
                <w:szCs w:val="20"/>
              </w:rPr>
            </w:pP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42</w:t>
            </w:r>
          </w:p>
        </w:tc>
        <w:tc>
          <w:tcPr>
            <w:tcW w:w="8646" w:type="dxa"/>
          </w:tcPr>
          <w:p w:rsidR="000A1416" w:rsidRPr="001F6D4D" w:rsidRDefault="000A1416" w:rsidP="0047039B">
            <w:pPr>
              <w:jc w:val="both"/>
              <w:rPr>
                <w:rFonts w:ascii="Arial" w:hAnsi="Arial" w:cs="Arial"/>
                <w:sz w:val="20"/>
                <w:szCs w:val="20"/>
              </w:rPr>
            </w:pPr>
            <w:r w:rsidRPr="00822CD5">
              <w:rPr>
                <w:rFonts w:ascii="Arial" w:hAnsi="Arial" w:cs="Arial"/>
                <w:b/>
                <w:sz w:val="20"/>
                <w:szCs w:val="20"/>
              </w:rPr>
              <w:t>RC Art. 4</w:t>
            </w:r>
            <w:r>
              <w:rPr>
                <w:rFonts w:ascii="Arial" w:hAnsi="Arial" w:cs="Arial"/>
                <w:sz w:val="20"/>
                <w:szCs w:val="20"/>
              </w:rPr>
              <w:t xml:space="preserve"> Propone se debe especificar qué se entiende por artesanal por ser subjetivo.</w:t>
            </w:r>
          </w:p>
        </w:tc>
        <w:tc>
          <w:tcPr>
            <w:tcW w:w="993" w:type="dxa"/>
          </w:tcPr>
          <w:p w:rsidR="000A1416" w:rsidRPr="00C112FE" w:rsidRDefault="000A1416" w:rsidP="0047039B">
            <w:pPr>
              <w:jc w:val="center"/>
              <w:rPr>
                <w:rFonts w:ascii="Arial" w:hAnsi="Arial" w:cs="Arial"/>
                <w:sz w:val="20"/>
                <w:szCs w:val="20"/>
              </w:rPr>
            </w:pP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43</w:t>
            </w:r>
          </w:p>
        </w:tc>
        <w:tc>
          <w:tcPr>
            <w:tcW w:w="8646" w:type="dxa"/>
          </w:tcPr>
          <w:p w:rsidR="000A1416" w:rsidRPr="001F6D4D" w:rsidRDefault="000A1416" w:rsidP="0047039B">
            <w:pPr>
              <w:jc w:val="both"/>
              <w:rPr>
                <w:rFonts w:ascii="Arial" w:hAnsi="Arial" w:cs="Arial"/>
                <w:sz w:val="20"/>
                <w:szCs w:val="20"/>
              </w:rPr>
            </w:pPr>
            <w:r w:rsidRPr="00822CD5">
              <w:rPr>
                <w:rFonts w:ascii="Arial" w:hAnsi="Arial" w:cs="Arial"/>
                <w:b/>
                <w:sz w:val="20"/>
                <w:szCs w:val="20"/>
              </w:rPr>
              <w:t>RC Art. 7</w:t>
            </w:r>
            <w:r>
              <w:rPr>
                <w:rFonts w:ascii="Arial" w:hAnsi="Arial" w:cs="Arial"/>
                <w:sz w:val="20"/>
                <w:szCs w:val="20"/>
              </w:rPr>
              <w:t xml:space="preserve"> El control se ejerce por quien no tiene conocimiento y preparación en las AA.FF. </w:t>
            </w:r>
          </w:p>
        </w:tc>
        <w:tc>
          <w:tcPr>
            <w:tcW w:w="993" w:type="dxa"/>
          </w:tcPr>
          <w:p w:rsidR="000A1416" w:rsidRPr="00C112FE" w:rsidRDefault="000A1416" w:rsidP="0047039B">
            <w:pPr>
              <w:jc w:val="center"/>
              <w:rPr>
                <w:rFonts w:ascii="Arial" w:hAnsi="Arial" w:cs="Arial"/>
                <w:sz w:val="20"/>
                <w:szCs w:val="20"/>
              </w:rPr>
            </w:pPr>
            <w:r>
              <w:rPr>
                <w:rFonts w:ascii="Arial" w:hAnsi="Arial" w:cs="Arial"/>
                <w:sz w:val="20"/>
                <w:szCs w:val="20"/>
              </w:rPr>
              <w:t>3</w:t>
            </w: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44</w:t>
            </w:r>
          </w:p>
        </w:tc>
        <w:tc>
          <w:tcPr>
            <w:tcW w:w="8646" w:type="dxa"/>
          </w:tcPr>
          <w:p w:rsidR="000A1416" w:rsidRPr="0094553B" w:rsidRDefault="000A1416" w:rsidP="0047039B">
            <w:pPr>
              <w:jc w:val="both"/>
              <w:rPr>
                <w:rFonts w:ascii="Arial" w:hAnsi="Arial" w:cs="Arial"/>
                <w:sz w:val="20"/>
                <w:szCs w:val="20"/>
              </w:rPr>
            </w:pPr>
            <w:r w:rsidRPr="00822CD5">
              <w:rPr>
                <w:rFonts w:ascii="Arial" w:hAnsi="Arial" w:cs="Arial"/>
                <w:b/>
                <w:sz w:val="20"/>
                <w:szCs w:val="20"/>
              </w:rPr>
              <w:t>RC Art. 10, letra s</w:t>
            </w:r>
            <w:r>
              <w:rPr>
                <w:rFonts w:ascii="Arial" w:hAnsi="Arial" w:cs="Arial"/>
                <w:sz w:val="20"/>
                <w:szCs w:val="20"/>
              </w:rPr>
              <w:t xml:space="preserve"> Recomienda incorporar recurso informáticos para evitar las constantes “falla en el sistema”. Recomienda incorporar trámites vía web. Otro pide trámites </w:t>
            </w:r>
            <w:proofErr w:type="spellStart"/>
            <w:r>
              <w:rPr>
                <w:rFonts w:ascii="Arial" w:hAnsi="Arial" w:cs="Arial"/>
                <w:sz w:val="20"/>
                <w:szCs w:val="20"/>
              </w:rPr>
              <w:t>on</w:t>
            </w:r>
            <w:proofErr w:type="spellEnd"/>
            <w:r>
              <w:rPr>
                <w:rFonts w:ascii="Arial" w:hAnsi="Arial" w:cs="Arial"/>
                <w:sz w:val="20"/>
                <w:szCs w:val="20"/>
              </w:rPr>
              <w:t xml:space="preserve"> line cuando no sea necesaria la presencia del interesado.</w:t>
            </w:r>
          </w:p>
        </w:tc>
        <w:tc>
          <w:tcPr>
            <w:tcW w:w="993" w:type="dxa"/>
          </w:tcPr>
          <w:p w:rsidR="000A1416" w:rsidRPr="00C112FE" w:rsidRDefault="000A1416" w:rsidP="0047039B">
            <w:pPr>
              <w:jc w:val="center"/>
              <w:rPr>
                <w:rFonts w:ascii="Arial" w:hAnsi="Arial" w:cs="Arial"/>
                <w:sz w:val="20"/>
                <w:szCs w:val="20"/>
              </w:rPr>
            </w:pPr>
            <w:r>
              <w:rPr>
                <w:rFonts w:ascii="Arial" w:hAnsi="Arial" w:cs="Arial"/>
                <w:sz w:val="20"/>
                <w:szCs w:val="20"/>
              </w:rPr>
              <w:t>2</w:t>
            </w: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45</w:t>
            </w:r>
          </w:p>
        </w:tc>
        <w:tc>
          <w:tcPr>
            <w:tcW w:w="8646" w:type="dxa"/>
          </w:tcPr>
          <w:p w:rsidR="000A1416" w:rsidRPr="0094553B" w:rsidRDefault="000A1416" w:rsidP="0047039B">
            <w:pPr>
              <w:jc w:val="both"/>
              <w:rPr>
                <w:rFonts w:ascii="Arial" w:hAnsi="Arial" w:cs="Arial"/>
                <w:sz w:val="20"/>
                <w:szCs w:val="20"/>
              </w:rPr>
            </w:pPr>
            <w:r w:rsidRPr="00822CD5">
              <w:rPr>
                <w:rFonts w:ascii="Arial" w:hAnsi="Arial" w:cs="Arial"/>
                <w:b/>
                <w:sz w:val="20"/>
                <w:szCs w:val="20"/>
              </w:rPr>
              <w:t>RC Art. 10, letra s, números 1), 7), 8) y 10)</w:t>
            </w:r>
            <w:r>
              <w:rPr>
                <w:rFonts w:ascii="Arial" w:hAnsi="Arial" w:cs="Arial"/>
                <w:sz w:val="20"/>
                <w:szCs w:val="20"/>
              </w:rPr>
              <w:t xml:space="preserve"> Pide unificar en un solo permiso de deportista, deportista calificado, inscripción de arma y transporte.</w:t>
            </w:r>
          </w:p>
        </w:tc>
        <w:tc>
          <w:tcPr>
            <w:tcW w:w="993" w:type="dxa"/>
          </w:tcPr>
          <w:p w:rsidR="000A1416" w:rsidRPr="00C112FE" w:rsidRDefault="000A1416" w:rsidP="0047039B">
            <w:pPr>
              <w:jc w:val="center"/>
              <w:rPr>
                <w:rFonts w:ascii="Arial" w:hAnsi="Arial" w:cs="Arial"/>
                <w:sz w:val="20"/>
                <w:szCs w:val="20"/>
              </w:rPr>
            </w:pP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48</w:t>
            </w:r>
          </w:p>
        </w:tc>
        <w:tc>
          <w:tcPr>
            <w:tcW w:w="8646" w:type="dxa"/>
          </w:tcPr>
          <w:p w:rsidR="000A1416" w:rsidRPr="001F6D4D" w:rsidRDefault="000A1416" w:rsidP="0047039B">
            <w:pPr>
              <w:jc w:val="both"/>
              <w:rPr>
                <w:rFonts w:ascii="Arial" w:hAnsi="Arial" w:cs="Arial"/>
                <w:sz w:val="20"/>
                <w:szCs w:val="20"/>
              </w:rPr>
            </w:pPr>
            <w:r w:rsidRPr="00CA7CDD">
              <w:rPr>
                <w:rFonts w:ascii="Arial" w:hAnsi="Arial" w:cs="Arial"/>
                <w:b/>
                <w:sz w:val="20"/>
                <w:szCs w:val="20"/>
              </w:rPr>
              <w:t>RC Art. 56</w:t>
            </w:r>
            <w:r>
              <w:rPr>
                <w:rFonts w:ascii="Arial" w:hAnsi="Arial" w:cs="Arial"/>
                <w:sz w:val="20"/>
                <w:szCs w:val="20"/>
              </w:rPr>
              <w:t xml:space="preserve"> El deportista no debería tener tope para comprar munición. Informa cuanto va a comprar al año y se va rebajando.</w:t>
            </w:r>
          </w:p>
        </w:tc>
        <w:tc>
          <w:tcPr>
            <w:tcW w:w="993" w:type="dxa"/>
          </w:tcPr>
          <w:p w:rsidR="000A1416" w:rsidRPr="00C112FE" w:rsidRDefault="000A1416" w:rsidP="0047039B">
            <w:pPr>
              <w:jc w:val="center"/>
              <w:rPr>
                <w:rFonts w:ascii="Arial" w:hAnsi="Arial" w:cs="Arial"/>
                <w:sz w:val="20"/>
                <w:szCs w:val="20"/>
              </w:rPr>
            </w:pP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49</w:t>
            </w:r>
          </w:p>
        </w:tc>
        <w:tc>
          <w:tcPr>
            <w:tcW w:w="8646" w:type="dxa"/>
          </w:tcPr>
          <w:p w:rsidR="000A1416" w:rsidRPr="00165A26" w:rsidRDefault="000A1416" w:rsidP="0047039B">
            <w:pPr>
              <w:jc w:val="both"/>
              <w:rPr>
                <w:rFonts w:ascii="Arial" w:hAnsi="Arial" w:cs="Arial"/>
                <w:b/>
                <w:sz w:val="20"/>
                <w:szCs w:val="20"/>
              </w:rPr>
            </w:pPr>
            <w:r w:rsidRPr="00CA7CDD">
              <w:rPr>
                <w:rFonts w:ascii="Arial" w:hAnsi="Arial" w:cs="Arial"/>
                <w:b/>
                <w:sz w:val="20"/>
                <w:szCs w:val="20"/>
              </w:rPr>
              <w:t>RC Art. 61</w:t>
            </w:r>
            <w:r>
              <w:rPr>
                <w:rFonts w:ascii="Arial" w:hAnsi="Arial" w:cs="Arial"/>
                <w:sz w:val="20"/>
                <w:szCs w:val="20"/>
              </w:rPr>
              <w:t xml:space="preserve"> Pide eliminar restricción de importación de accesorios (culatas – miras – cargadores – otros).</w:t>
            </w:r>
          </w:p>
        </w:tc>
        <w:tc>
          <w:tcPr>
            <w:tcW w:w="993" w:type="dxa"/>
          </w:tcPr>
          <w:p w:rsidR="000A1416" w:rsidRPr="00C112FE" w:rsidRDefault="000A1416" w:rsidP="0047039B">
            <w:pPr>
              <w:jc w:val="center"/>
              <w:rPr>
                <w:rFonts w:ascii="Arial" w:hAnsi="Arial" w:cs="Arial"/>
                <w:sz w:val="20"/>
                <w:szCs w:val="20"/>
              </w:rPr>
            </w:pPr>
            <w:r>
              <w:rPr>
                <w:rFonts w:ascii="Arial" w:hAnsi="Arial" w:cs="Arial"/>
                <w:sz w:val="20"/>
                <w:szCs w:val="20"/>
              </w:rPr>
              <w:t>2</w:t>
            </w:r>
          </w:p>
        </w:tc>
      </w:tr>
      <w:tr w:rsidR="000A1416" w:rsidRPr="00C112FE" w:rsidTr="000A1416">
        <w:tc>
          <w:tcPr>
            <w:tcW w:w="534" w:type="dxa"/>
          </w:tcPr>
          <w:p w:rsidR="000A1416" w:rsidRPr="00C112FE" w:rsidRDefault="00C83E88" w:rsidP="0047039B">
            <w:pPr>
              <w:rPr>
                <w:rFonts w:ascii="Arial" w:hAnsi="Arial" w:cs="Arial"/>
                <w:sz w:val="20"/>
                <w:szCs w:val="20"/>
              </w:rPr>
            </w:pPr>
            <w:r>
              <w:rPr>
                <w:rFonts w:ascii="Arial" w:hAnsi="Arial" w:cs="Arial"/>
                <w:sz w:val="20"/>
                <w:szCs w:val="20"/>
              </w:rPr>
              <w:t xml:space="preserve"> 50</w:t>
            </w:r>
          </w:p>
        </w:tc>
        <w:tc>
          <w:tcPr>
            <w:tcW w:w="8646" w:type="dxa"/>
          </w:tcPr>
          <w:p w:rsidR="000A1416" w:rsidRPr="000B5A1E" w:rsidRDefault="000A1416" w:rsidP="004E78B5">
            <w:pPr>
              <w:jc w:val="both"/>
              <w:rPr>
                <w:rFonts w:ascii="Arial" w:hAnsi="Arial" w:cs="Arial"/>
                <w:b/>
                <w:sz w:val="20"/>
                <w:szCs w:val="20"/>
              </w:rPr>
            </w:pPr>
            <w:r w:rsidRPr="00CA7CDD">
              <w:rPr>
                <w:rFonts w:ascii="Arial" w:hAnsi="Arial" w:cs="Arial"/>
                <w:b/>
                <w:sz w:val="20"/>
                <w:szCs w:val="20"/>
              </w:rPr>
              <w:t xml:space="preserve">RC Art. 71 </w:t>
            </w:r>
            <w:r>
              <w:rPr>
                <w:rFonts w:ascii="Arial" w:hAnsi="Arial" w:cs="Arial"/>
                <w:sz w:val="20"/>
                <w:szCs w:val="20"/>
              </w:rPr>
              <w:t>Indica que la clasificación de las armas no tiene ninguna aplicación práctica, puesto que con cualquiera de ellas podría salir en legítima defensa.</w:t>
            </w:r>
            <w:r w:rsidR="000B5A1E">
              <w:rPr>
                <w:rFonts w:ascii="Arial" w:hAnsi="Arial" w:cs="Arial"/>
                <w:sz w:val="20"/>
                <w:szCs w:val="20"/>
              </w:rPr>
              <w:t xml:space="preserve"> </w:t>
            </w:r>
            <w:r w:rsidR="00361C48">
              <w:rPr>
                <w:rFonts w:ascii="Arial" w:hAnsi="Arial" w:cs="Arial"/>
                <w:b/>
                <w:sz w:val="20"/>
                <w:szCs w:val="20"/>
              </w:rPr>
              <w:t xml:space="preserve"> </w:t>
            </w:r>
          </w:p>
        </w:tc>
        <w:tc>
          <w:tcPr>
            <w:tcW w:w="993" w:type="dxa"/>
          </w:tcPr>
          <w:p w:rsidR="000A1416" w:rsidRPr="00C112FE" w:rsidRDefault="000A1416" w:rsidP="0047039B">
            <w:pPr>
              <w:jc w:val="center"/>
              <w:rPr>
                <w:rFonts w:ascii="Arial" w:hAnsi="Arial" w:cs="Arial"/>
                <w:sz w:val="20"/>
                <w:szCs w:val="20"/>
              </w:rPr>
            </w:pP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51</w:t>
            </w:r>
          </w:p>
        </w:tc>
        <w:tc>
          <w:tcPr>
            <w:tcW w:w="8646" w:type="dxa"/>
          </w:tcPr>
          <w:p w:rsidR="00E73D50" w:rsidRDefault="000A1416" w:rsidP="0047039B">
            <w:pPr>
              <w:jc w:val="both"/>
              <w:rPr>
                <w:rFonts w:ascii="Arial" w:hAnsi="Arial" w:cs="Arial"/>
                <w:sz w:val="20"/>
                <w:szCs w:val="20"/>
              </w:rPr>
            </w:pPr>
            <w:r w:rsidRPr="00CA7CDD">
              <w:rPr>
                <w:rFonts w:ascii="Arial" w:hAnsi="Arial" w:cs="Arial"/>
                <w:b/>
                <w:sz w:val="20"/>
                <w:szCs w:val="20"/>
              </w:rPr>
              <w:t>RC Art.</w:t>
            </w:r>
            <w:r>
              <w:rPr>
                <w:rFonts w:ascii="Arial" w:hAnsi="Arial" w:cs="Arial"/>
                <w:b/>
                <w:sz w:val="20"/>
                <w:szCs w:val="20"/>
              </w:rPr>
              <w:t xml:space="preserve"> </w:t>
            </w:r>
            <w:r w:rsidRPr="00CA7CDD">
              <w:rPr>
                <w:rFonts w:ascii="Arial" w:hAnsi="Arial" w:cs="Arial"/>
                <w:b/>
                <w:sz w:val="20"/>
                <w:szCs w:val="20"/>
              </w:rPr>
              <w:t>71, letra e)</w:t>
            </w:r>
            <w:r>
              <w:rPr>
                <w:rFonts w:ascii="Arial" w:hAnsi="Arial" w:cs="Arial"/>
                <w:sz w:val="20"/>
                <w:szCs w:val="20"/>
              </w:rPr>
              <w:t xml:space="preserve"> Pide autorizar la inscripción de armas largas semiautomáticas para disciplina de tiro práctico con fusil. Otro pide permitir a los deportistas de tiro práctico el uso de armas largas semiautomáticas de</w:t>
            </w:r>
          </w:p>
          <w:p w:rsidR="000A1416" w:rsidRPr="00527123" w:rsidRDefault="000A1416" w:rsidP="004E78B5">
            <w:pPr>
              <w:jc w:val="both"/>
              <w:rPr>
                <w:rFonts w:ascii="Arial" w:hAnsi="Arial" w:cs="Arial"/>
                <w:b/>
                <w:sz w:val="20"/>
                <w:szCs w:val="20"/>
              </w:rPr>
            </w:pPr>
            <w:r>
              <w:rPr>
                <w:rFonts w:ascii="Arial" w:hAnsi="Arial" w:cs="Arial"/>
                <w:sz w:val="20"/>
                <w:szCs w:val="20"/>
              </w:rPr>
              <w:t xml:space="preserve"> calibre .223</w:t>
            </w:r>
            <w:r w:rsidR="00527123">
              <w:rPr>
                <w:rFonts w:ascii="Arial" w:hAnsi="Arial" w:cs="Arial"/>
                <w:b/>
                <w:sz w:val="20"/>
                <w:szCs w:val="20"/>
              </w:rPr>
              <w:t>-</w:t>
            </w:r>
          </w:p>
        </w:tc>
        <w:tc>
          <w:tcPr>
            <w:tcW w:w="993" w:type="dxa"/>
          </w:tcPr>
          <w:p w:rsidR="000A1416" w:rsidRPr="00C112FE" w:rsidRDefault="000A1416" w:rsidP="0047039B">
            <w:pPr>
              <w:jc w:val="center"/>
              <w:rPr>
                <w:rFonts w:ascii="Arial" w:hAnsi="Arial" w:cs="Arial"/>
                <w:sz w:val="20"/>
                <w:szCs w:val="20"/>
              </w:rPr>
            </w:pPr>
            <w:r>
              <w:rPr>
                <w:rFonts w:ascii="Arial" w:hAnsi="Arial" w:cs="Arial"/>
                <w:sz w:val="20"/>
                <w:szCs w:val="20"/>
              </w:rPr>
              <w:t>2</w:t>
            </w:r>
          </w:p>
        </w:tc>
      </w:tr>
      <w:tr w:rsidR="000A1416" w:rsidRPr="00C112FE" w:rsidTr="000A1416">
        <w:tc>
          <w:tcPr>
            <w:tcW w:w="534" w:type="dxa"/>
          </w:tcPr>
          <w:p w:rsidR="000A1416" w:rsidRPr="00C112FE" w:rsidRDefault="000A1416" w:rsidP="0047039B">
            <w:pPr>
              <w:rPr>
                <w:rFonts w:ascii="Arial" w:hAnsi="Arial" w:cs="Arial"/>
                <w:sz w:val="20"/>
                <w:szCs w:val="20"/>
              </w:rPr>
            </w:pPr>
            <w:r>
              <w:rPr>
                <w:rFonts w:ascii="Arial" w:hAnsi="Arial" w:cs="Arial"/>
                <w:sz w:val="20"/>
                <w:szCs w:val="20"/>
              </w:rPr>
              <w:t>52</w:t>
            </w:r>
          </w:p>
        </w:tc>
        <w:tc>
          <w:tcPr>
            <w:tcW w:w="8646" w:type="dxa"/>
          </w:tcPr>
          <w:p w:rsidR="007E50FA" w:rsidRPr="007E50FA" w:rsidRDefault="000A1416" w:rsidP="00022596">
            <w:pPr>
              <w:jc w:val="both"/>
              <w:rPr>
                <w:rFonts w:ascii="Arial" w:hAnsi="Arial" w:cs="Arial"/>
                <w:b/>
                <w:sz w:val="20"/>
                <w:szCs w:val="20"/>
              </w:rPr>
            </w:pPr>
            <w:r w:rsidRPr="00CA7CDD">
              <w:rPr>
                <w:rFonts w:ascii="Arial" w:hAnsi="Arial" w:cs="Arial"/>
                <w:b/>
                <w:sz w:val="20"/>
                <w:szCs w:val="20"/>
              </w:rPr>
              <w:t xml:space="preserve">RC </w:t>
            </w:r>
            <w:r>
              <w:rPr>
                <w:rFonts w:ascii="Arial" w:hAnsi="Arial" w:cs="Arial"/>
                <w:b/>
                <w:sz w:val="20"/>
                <w:szCs w:val="20"/>
              </w:rPr>
              <w:t xml:space="preserve">Art. </w:t>
            </w:r>
            <w:r w:rsidRPr="00CA7CDD">
              <w:rPr>
                <w:rFonts w:ascii="Arial" w:hAnsi="Arial" w:cs="Arial"/>
                <w:b/>
                <w:sz w:val="20"/>
                <w:szCs w:val="20"/>
              </w:rPr>
              <w:t>76</w:t>
            </w:r>
            <w:r>
              <w:rPr>
                <w:rFonts w:ascii="Arial" w:hAnsi="Arial" w:cs="Arial"/>
                <w:b/>
                <w:sz w:val="20"/>
                <w:szCs w:val="20"/>
              </w:rPr>
              <w:t>, letra</w:t>
            </w:r>
            <w:r w:rsidRPr="00CA7CDD">
              <w:rPr>
                <w:rFonts w:ascii="Arial" w:hAnsi="Arial" w:cs="Arial"/>
                <w:b/>
                <w:sz w:val="20"/>
                <w:szCs w:val="20"/>
              </w:rPr>
              <w:t xml:space="preserve"> c</w:t>
            </w:r>
            <w:r>
              <w:rPr>
                <w:rFonts w:ascii="Arial" w:hAnsi="Arial" w:cs="Arial"/>
                <w:b/>
                <w:sz w:val="20"/>
                <w:szCs w:val="20"/>
              </w:rPr>
              <w:t>)</w:t>
            </w:r>
            <w:r>
              <w:rPr>
                <w:rFonts w:ascii="Arial" w:hAnsi="Arial" w:cs="Arial"/>
                <w:sz w:val="20"/>
                <w:szCs w:val="20"/>
              </w:rPr>
              <w:t xml:space="preserve"> Indica que el cuestionario tiene errores y sugiere revisarlo. Pide para los deportistas el mismo r</w:t>
            </w:r>
            <w:r w:rsidR="00FB5BB3">
              <w:rPr>
                <w:rFonts w:ascii="Arial" w:hAnsi="Arial" w:cs="Arial"/>
                <w:sz w:val="20"/>
                <w:szCs w:val="20"/>
              </w:rPr>
              <w:t xml:space="preserve">égimen que el personal de la FA </w:t>
            </w:r>
            <w:r>
              <w:rPr>
                <w:rFonts w:ascii="Arial" w:hAnsi="Arial" w:cs="Arial"/>
                <w:sz w:val="20"/>
                <w:szCs w:val="20"/>
              </w:rPr>
              <w:t xml:space="preserve"> y de Orden. Denuncia atraso de 1 mes para rendirla. Se exige una prueba por cada tipo de arma, pide una prueba para todas.</w:t>
            </w:r>
            <w:r w:rsidR="007E50FA">
              <w:rPr>
                <w:rFonts w:ascii="Arial" w:hAnsi="Arial" w:cs="Arial"/>
                <w:sz w:val="20"/>
                <w:szCs w:val="20"/>
              </w:rPr>
              <w:t xml:space="preserve"> </w:t>
            </w:r>
          </w:p>
        </w:tc>
        <w:tc>
          <w:tcPr>
            <w:tcW w:w="993" w:type="dxa"/>
          </w:tcPr>
          <w:p w:rsidR="000A1416" w:rsidRPr="00C112FE" w:rsidRDefault="000A1416" w:rsidP="0047039B">
            <w:pPr>
              <w:jc w:val="center"/>
              <w:rPr>
                <w:rFonts w:ascii="Arial" w:hAnsi="Arial" w:cs="Arial"/>
                <w:sz w:val="20"/>
                <w:szCs w:val="20"/>
              </w:rPr>
            </w:pPr>
          </w:p>
        </w:tc>
      </w:tr>
      <w:tr w:rsidR="00484F72" w:rsidRPr="00C112FE" w:rsidTr="00484F72">
        <w:tc>
          <w:tcPr>
            <w:tcW w:w="534" w:type="dxa"/>
          </w:tcPr>
          <w:p w:rsidR="00484F72" w:rsidRPr="00C112FE" w:rsidRDefault="00484F72" w:rsidP="0027545B">
            <w:pPr>
              <w:rPr>
                <w:rFonts w:ascii="Arial" w:hAnsi="Arial" w:cs="Arial"/>
                <w:sz w:val="20"/>
                <w:szCs w:val="20"/>
              </w:rPr>
            </w:pPr>
            <w:r>
              <w:rPr>
                <w:rFonts w:ascii="Arial" w:hAnsi="Arial" w:cs="Arial"/>
                <w:sz w:val="20"/>
                <w:szCs w:val="20"/>
              </w:rPr>
              <w:t>53</w:t>
            </w:r>
          </w:p>
        </w:tc>
        <w:tc>
          <w:tcPr>
            <w:tcW w:w="8646" w:type="dxa"/>
          </w:tcPr>
          <w:p w:rsidR="00484F72" w:rsidRDefault="00484F72" w:rsidP="0027545B">
            <w:pPr>
              <w:jc w:val="both"/>
              <w:rPr>
                <w:rFonts w:ascii="Arial" w:hAnsi="Arial" w:cs="Arial"/>
                <w:sz w:val="20"/>
                <w:szCs w:val="20"/>
              </w:rPr>
            </w:pPr>
            <w:r w:rsidRPr="00CA7CDD">
              <w:rPr>
                <w:rFonts w:ascii="Arial" w:hAnsi="Arial" w:cs="Arial"/>
                <w:b/>
                <w:sz w:val="20"/>
                <w:szCs w:val="20"/>
              </w:rPr>
              <w:t>RC Art. 76</w:t>
            </w:r>
            <w:r>
              <w:rPr>
                <w:rFonts w:ascii="Arial" w:hAnsi="Arial" w:cs="Arial"/>
                <w:b/>
                <w:sz w:val="20"/>
                <w:szCs w:val="20"/>
              </w:rPr>
              <w:t>,</w:t>
            </w:r>
            <w:r w:rsidRPr="00CA7CDD">
              <w:rPr>
                <w:rFonts w:ascii="Arial" w:hAnsi="Arial" w:cs="Arial"/>
                <w:b/>
                <w:sz w:val="20"/>
                <w:szCs w:val="20"/>
              </w:rPr>
              <w:t xml:space="preserve"> </w:t>
            </w:r>
            <w:r>
              <w:rPr>
                <w:rFonts w:ascii="Arial" w:hAnsi="Arial" w:cs="Arial"/>
                <w:b/>
                <w:sz w:val="20"/>
                <w:szCs w:val="20"/>
              </w:rPr>
              <w:t xml:space="preserve">letra </w:t>
            </w:r>
            <w:r w:rsidRPr="00CA7CDD">
              <w:rPr>
                <w:rFonts w:ascii="Arial" w:hAnsi="Arial" w:cs="Arial"/>
                <w:b/>
                <w:sz w:val="20"/>
                <w:szCs w:val="20"/>
              </w:rPr>
              <w:t>e</w:t>
            </w:r>
            <w:r>
              <w:rPr>
                <w:rFonts w:ascii="Arial" w:hAnsi="Arial" w:cs="Arial"/>
                <w:b/>
                <w:sz w:val="20"/>
                <w:szCs w:val="20"/>
              </w:rPr>
              <w:t>)</w:t>
            </w:r>
            <w:r>
              <w:rPr>
                <w:rFonts w:ascii="Arial" w:hAnsi="Arial" w:cs="Arial"/>
                <w:sz w:val="20"/>
                <w:szCs w:val="20"/>
              </w:rPr>
              <w:t xml:space="preserve"> Certificado de Antecedentes para Fines Especiales es inútil. Carabineros tiene sistema tecnológico. (Se contradice con su 9° comentario que el biométrico es ilegal).</w:t>
            </w:r>
          </w:p>
          <w:p w:rsidR="00484F72" w:rsidRPr="001F6D4D" w:rsidRDefault="00484F72" w:rsidP="0027545B">
            <w:pPr>
              <w:jc w:val="both"/>
              <w:rPr>
                <w:rFonts w:ascii="Arial" w:hAnsi="Arial" w:cs="Arial"/>
                <w:sz w:val="20"/>
                <w:szCs w:val="20"/>
              </w:rPr>
            </w:pPr>
          </w:p>
        </w:tc>
        <w:tc>
          <w:tcPr>
            <w:tcW w:w="993" w:type="dxa"/>
          </w:tcPr>
          <w:p w:rsidR="00484F72" w:rsidRPr="00C112FE" w:rsidRDefault="00484F72" w:rsidP="0027545B">
            <w:pPr>
              <w:jc w:val="center"/>
              <w:rPr>
                <w:rFonts w:ascii="Arial" w:hAnsi="Arial" w:cs="Arial"/>
                <w:sz w:val="20"/>
                <w:szCs w:val="20"/>
              </w:rPr>
            </w:pPr>
          </w:p>
        </w:tc>
      </w:tr>
    </w:tbl>
    <w:p w:rsidR="00484F72" w:rsidRPr="0020418A" w:rsidRDefault="00484F72" w:rsidP="0020418A">
      <w:pPr>
        <w:rPr>
          <w:rFonts w:ascii="Arial" w:hAnsi="Arial" w:cs="Arial"/>
          <w:b/>
          <w:sz w:val="24"/>
          <w:szCs w:val="24"/>
        </w:rPr>
      </w:pPr>
    </w:p>
    <w:tbl>
      <w:tblPr>
        <w:tblStyle w:val="Tablaconcuadrcula"/>
        <w:tblW w:w="0" w:type="auto"/>
        <w:tblLayout w:type="fixed"/>
        <w:tblLook w:val="04A0" w:firstRow="1" w:lastRow="0" w:firstColumn="1" w:lastColumn="0" w:noHBand="0" w:noVBand="1"/>
      </w:tblPr>
      <w:tblGrid>
        <w:gridCol w:w="534"/>
        <w:gridCol w:w="8646"/>
        <w:gridCol w:w="993"/>
      </w:tblGrid>
      <w:tr w:rsidR="0020418A" w:rsidRPr="00C112FE" w:rsidTr="005A510F">
        <w:tc>
          <w:tcPr>
            <w:tcW w:w="534" w:type="dxa"/>
          </w:tcPr>
          <w:p w:rsidR="0020418A" w:rsidRPr="00C112FE" w:rsidRDefault="0020418A" w:rsidP="005A510F">
            <w:pPr>
              <w:jc w:val="center"/>
              <w:rPr>
                <w:rFonts w:ascii="Arial" w:hAnsi="Arial" w:cs="Arial"/>
                <w:b/>
                <w:sz w:val="20"/>
                <w:szCs w:val="20"/>
              </w:rPr>
            </w:pPr>
            <w:r w:rsidRPr="00C112FE">
              <w:rPr>
                <w:rFonts w:ascii="Arial" w:hAnsi="Arial" w:cs="Arial"/>
                <w:b/>
                <w:sz w:val="20"/>
                <w:szCs w:val="20"/>
              </w:rPr>
              <w:lastRenderedPageBreak/>
              <w:t>N°</w:t>
            </w:r>
          </w:p>
        </w:tc>
        <w:tc>
          <w:tcPr>
            <w:tcW w:w="8646" w:type="dxa"/>
          </w:tcPr>
          <w:p w:rsidR="0020418A" w:rsidRPr="00C112FE" w:rsidRDefault="0020418A" w:rsidP="005A510F">
            <w:pPr>
              <w:jc w:val="center"/>
              <w:rPr>
                <w:rFonts w:ascii="Arial" w:hAnsi="Arial" w:cs="Arial"/>
                <w:b/>
                <w:sz w:val="20"/>
                <w:szCs w:val="20"/>
              </w:rPr>
            </w:pPr>
            <w:r w:rsidRPr="00C112FE">
              <w:rPr>
                <w:rFonts w:ascii="Arial" w:hAnsi="Arial" w:cs="Arial"/>
                <w:b/>
                <w:sz w:val="20"/>
                <w:szCs w:val="20"/>
              </w:rPr>
              <w:t>TEMA</w:t>
            </w:r>
          </w:p>
        </w:tc>
        <w:tc>
          <w:tcPr>
            <w:tcW w:w="993" w:type="dxa"/>
          </w:tcPr>
          <w:p w:rsidR="0020418A" w:rsidRPr="00C112FE" w:rsidRDefault="0020418A" w:rsidP="005A510F">
            <w:pPr>
              <w:jc w:val="center"/>
              <w:rPr>
                <w:rFonts w:ascii="Arial" w:hAnsi="Arial" w:cs="Arial"/>
                <w:b/>
                <w:sz w:val="20"/>
                <w:szCs w:val="20"/>
              </w:rPr>
            </w:pPr>
            <w:r>
              <w:rPr>
                <w:rFonts w:ascii="Arial" w:hAnsi="Arial" w:cs="Arial"/>
                <w:b/>
                <w:sz w:val="20"/>
                <w:szCs w:val="20"/>
              </w:rPr>
              <w:t>SOLIC.</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56</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80</w:t>
            </w:r>
            <w:r>
              <w:rPr>
                <w:rFonts w:ascii="Arial" w:hAnsi="Arial" w:cs="Arial"/>
                <w:sz w:val="20"/>
                <w:szCs w:val="20"/>
              </w:rPr>
              <w:t xml:space="preserve"> Pide homologar armas de caza y deporte para poder hacer uso dual y no comprar más que las requeridas.</w:t>
            </w:r>
          </w:p>
          <w:p w:rsidR="0020418A" w:rsidRPr="00FA0543" w:rsidRDefault="0020418A" w:rsidP="005A510F">
            <w:pPr>
              <w:jc w:val="both"/>
              <w:rPr>
                <w:rFonts w:ascii="Arial" w:hAnsi="Arial" w:cs="Arial"/>
                <w:sz w:val="20"/>
                <w:szCs w:val="20"/>
              </w:rPr>
            </w:pP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4</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58</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83</w:t>
            </w:r>
            <w:r>
              <w:rPr>
                <w:rFonts w:ascii="Arial" w:hAnsi="Arial" w:cs="Arial"/>
                <w:sz w:val="20"/>
                <w:szCs w:val="20"/>
              </w:rPr>
              <w:t xml:space="preserve"> Los padrones no se entregan de inmediato como lo indica el artículo (No se encuentra la persona que firma), se entrega al día siguiente por falta de firma.</w:t>
            </w:r>
          </w:p>
          <w:p w:rsidR="0020418A" w:rsidRPr="009B345B"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4</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60</w:t>
            </w:r>
          </w:p>
        </w:tc>
        <w:tc>
          <w:tcPr>
            <w:tcW w:w="8646" w:type="dxa"/>
          </w:tcPr>
          <w:p w:rsidR="0020418A" w:rsidRPr="007E0156" w:rsidRDefault="0020418A" w:rsidP="005A510F">
            <w:pPr>
              <w:jc w:val="both"/>
              <w:rPr>
                <w:rFonts w:ascii="Arial" w:hAnsi="Arial" w:cs="Arial"/>
                <w:sz w:val="20"/>
                <w:szCs w:val="20"/>
              </w:rPr>
            </w:pPr>
            <w:r w:rsidRPr="007E0156">
              <w:rPr>
                <w:rFonts w:ascii="Arial" w:hAnsi="Arial" w:cs="Arial"/>
                <w:sz w:val="20"/>
                <w:szCs w:val="20"/>
              </w:rPr>
              <w:t xml:space="preserve">RC Art. 87, inciso final Pide liberar automáticamente a los 3 años el cupo de las armas robadas o extraviadas.- </w:t>
            </w: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61</w:t>
            </w:r>
          </w:p>
        </w:tc>
        <w:tc>
          <w:tcPr>
            <w:tcW w:w="8646" w:type="dxa"/>
          </w:tcPr>
          <w:p w:rsidR="0020418A" w:rsidRPr="007E0156" w:rsidRDefault="0020418A" w:rsidP="005A510F">
            <w:pPr>
              <w:jc w:val="both"/>
              <w:rPr>
                <w:rFonts w:ascii="Arial" w:hAnsi="Arial" w:cs="Arial"/>
                <w:sz w:val="20"/>
                <w:szCs w:val="20"/>
              </w:rPr>
            </w:pPr>
            <w:r w:rsidRPr="007E0156">
              <w:rPr>
                <w:rFonts w:ascii="Arial" w:hAnsi="Arial" w:cs="Arial"/>
                <w:sz w:val="20"/>
                <w:szCs w:val="20"/>
              </w:rPr>
              <w:t>RC Art. 90 Pide contacto con el SRC para saber destino de las armas de los fallecidos.</w:t>
            </w:r>
          </w:p>
          <w:p w:rsidR="0020418A" w:rsidRPr="007E0156" w:rsidRDefault="0020418A" w:rsidP="005A510F">
            <w:pPr>
              <w:jc w:val="both"/>
              <w:rPr>
                <w:rFonts w:ascii="Arial" w:hAnsi="Arial" w:cs="Arial"/>
                <w:sz w:val="20"/>
                <w:szCs w:val="20"/>
              </w:rPr>
            </w:pP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62</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91</w:t>
            </w:r>
            <w:r>
              <w:rPr>
                <w:rFonts w:ascii="Arial" w:hAnsi="Arial" w:cs="Arial"/>
                <w:sz w:val="20"/>
                <w:szCs w:val="20"/>
              </w:rPr>
              <w:t xml:space="preserve"> Pide poder transferir la munición junto con la venta del arma. Se quedan con calibres que ya no usan.</w:t>
            </w:r>
          </w:p>
          <w:p w:rsidR="0020418A" w:rsidRPr="00470615"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63</w:t>
            </w:r>
          </w:p>
        </w:tc>
        <w:tc>
          <w:tcPr>
            <w:tcW w:w="8646" w:type="dxa"/>
          </w:tcPr>
          <w:p w:rsidR="0020418A" w:rsidRPr="00470615" w:rsidRDefault="0020418A" w:rsidP="005A510F">
            <w:pPr>
              <w:jc w:val="both"/>
              <w:rPr>
                <w:rFonts w:ascii="Arial" w:hAnsi="Arial" w:cs="Arial"/>
                <w:b/>
                <w:sz w:val="20"/>
                <w:szCs w:val="20"/>
              </w:rPr>
            </w:pPr>
            <w:r w:rsidRPr="00CA7CDD">
              <w:rPr>
                <w:rFonts w:ascii="Arial" w:hAnsi="Arial" w:cs="Arial"/>
                <w:b/>
                <w:sz w:val="20"/>
                <w:szCs w:val="20"/>
              </w:rPr>
              <w:t xml:space="preserve">RC Art. 97, </w:t>
            </w:r>
            <w:r>
              <w:rPr>
                <w:rFonts w:ascii="Arial" w:hAnsi="Arial" w:cs="Arial"/>
                <w:b/>
                <w:sz w:val="20"/>
                <w:szCs w:val="20"/>
              </w:rPr>
              <w:t xml:space="preserve">letra </w:t>
            </w:r>
            <w:r w:rsidRPr="00CA7CDD">
              <w:rPr>
                <w:rFonts w:ascii="Arial" w:hAnsi="Arial" w:cs="Arial"/>
                <w:b/>
                <w:sz w:val="20"/>
                <w:szCs w:val="20"/>
              </w:rPr>
              <w:t>b</w:t>
            </w:r>
            <w:r>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Chiledeporte</w:t>
            </w:r>
            <w:proofErr w:type="spellEnd"/>
            <w:r>
              <w:rPr>
                <w:rFonts w:ascii="Arial" w:hAnsi="Arial" w:cs="Arial"/>
                <w:sz w:val="20"/>
                <w:szCs w:val="20"/>
              </w:rPr>
              <w:t xml:space="preserve"> ya no existe. Es el IND quien regula las federaciones y clubes.</w:t>
            </w:r>
          </w:p>
          <w:p w:rsidR="0020418A" w:rsidRPr="00B20AC3" w:rsidRDefault="0020418A" w:rsidP="005A510F">
            <w:pPr>
              <w:jc w:val="both"/>
              <w:rPr>
                <w:rFonts w:ascii="Arial" w:hAnsi="Arial" w:cs="Arial"/>
                <w:sz w:val="20"/>
                <w:szCs w:val="20"/>
              </w:rPr>
            </w:pP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64</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143</w:t>
            </w:r>
            <w:r>
              <w:rPr>
                <w:rFonts w:ascii="Arial" w:hAnsi="Arial" w:cs="Arial"/>
                <w:sz w:val="20"/>
                <w:szCs w:val="20"/>
              </w:rPr>
              <w:t xml:space="preserve"> Pide aclarar requisitos para porte de armas de defensa para permitir a los deportistas para proteger sus armas y municiones.</w:t>
            </w:r>
          </w:p>
          <w:p w:rsidR="0020418A" w:rsidRPr="00470615"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2</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65</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147</w:t>
            </w:r>
            <w:r>
              <w:rPr>
                <w:rFonts w:ascii="Arial" w:hAnsi="Arial" w:cs="Arial"/>
                <w:sz w:val="20"/>
                <w:szCs w:val="20"/>
              </w:rPr>
              <w:t xml:space="preserve"> Pide para el permiso de transporte de armas incluir las municiones en cantidades suficientes.</w:t>
            </w:r>
          </w:p>
          <w:p w:rsidR="0020418A" w:rsidRPr="00B71074"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2</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66</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147</w:t>
            </w:r>
            <w:r>
              <w:rPr>
                <w:rFonts w:ascii="Arial" w:hAnsi="Arial" w:cs="Arial"/>
                <w:sz w:val="20"/>
                <w:szCs w:val="20"/>
              </w:rPr>
              <w:t xml:space="preserve"> Pide ampliar y autorizar GLT para armas de protección para aprendizaje y práctica.</w:t>
            </w:r>
          </w:p>
          <w:p w:rsidR="0020418A" w:rsidRPr="005F1060"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67</w:t>
            </w:r>
          </w:p>
        </w:tc>
        <w:tc>
          <w:tcPr>
            <w:tcW w:w="8646" w:type="dxa"/>
          </w:tcPr>
          <w:p w:rsidR="0020418A" w:rsidRPr="00F94DED" w:rsidRDefault="0020418A" w:rsidP="005A510F">
            <w:pPr>
              <w:jc w:val="both"/>
              <w:rPr>
                <w:rFonts w:ascii="Arial" w:hAnsi="Arial" w:cs="Arial"/>
                <w:b/>
                <w:sz w:val="20"/>
                <w:szCs w:val="20"/>
              </w:rPr>
            </w:pPr>
            <w:r w:rsidRPr="00CA7CDD">
              <w:rPr>
                <w:rFonts w:ascii="Arial" w:hAnsi="Arial" w:cs="Arial"/>
                <w:b/>
                <w:sz w:val="20"/>
                <w:szCs w:val="20"/>
              </w:rPr>
              <w:t xml:space="preserve">RC </w:t>
            </w:r>
            <w:r>
              <w:rPr>
                <w:rFonts w:ascii="Arial" w:hAnsi="Arial" w:cs="Arial"/>
                <w:b/>
                <w:sz w:val="20"/>
                <w:szCs w:val="20"/>
              </w:rPr>
              <w:t xml:space="preserve">Art. </w:t>
            </w:r>
            <w:r w:rsidRPr="00CA7CDD">
              <w:rPr>
                <w:rFonts w:ascii="Arial" w:hAnsi="Arial" w:cs="Arial"/>
                <w:b/>
                <w:sz w:val="20"/>
                <w:szCs w:val="20"/>
              </w:rPr>
              <w:t>150</w:t>
            </w:r>
            <w:r>
              <w:rPr>
                <w:rFonts w:ascii="Arial" w:hAnsi="Arial" w:cs="Arial"/>
                <w:sz w:val="20"/>
                <w:szCs w:val="20"/>
              </w:rPr>
              <w:t xml:space="preserve"> Pide bajar valor tasa de permiso de transporte de armas deportivas o que se pague una tasa por todas las armas. </w:t>
            </w: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3</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68</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151</w:t>
            </w:r>
            <w:r>
              <w:rPr>
                <w:rFonts w:ascii="Arial" w:hAnsi="Arial" w:cs="Arial"/>
                <w:sz w:val="20"/>
                <w:szCs w:val="20"/>
              </w:rPr>
              <w:t xml:space="preserve"> propone ampliar el artículo entregando obligaciones a los clubes para eliminar a los que a su amparo utilizan estas organizaciones para tener armas y municiones.</w:t>
            </w:r>
          </w:p>
          <w:p w:rsidR="0020418A" w:rsidRPr="005701FC"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70</w:t>
            </w:r>
          </w:p>
        </w:tc>
        <w:tc>
          <w:tcPr>
            <w:tcW w:w="8646" w:type="dxa"/>
          </w:tcPr>
          <w:p w:rsidR="0020418A" w:rsidRPr="00B20AC3" w:rsidRDefault="0020418A" w:rsidP="005A510F">
            <w:pPr>
              <w:jc w:val="both"/>
              <w:rPr>
                <w:rFonts w:ascii="Arial" w:hAnsi="Arial" w:cs="Arial"/>
                <w:sz w:val="20"/>
                <w:szCs w:val="20"/>
              </w:rPr>
            </w:pPr>
            <w:r w:rsidRPr="00CA7CDD">
              <w:rPr>
                <w:rFonts w:ascii="Arial" w:hAnsi="Arial" w:cs="Arial"/>
                <w:b/>
                <w:sz w:val="20"/>
                <w:szCs w:val="20"/>
              </w:rPr>
              <w:t>RC Art. 171</w:t>
            </w:r>
            <w:r>
              <w:rPr>
                <w:rFonts w:ascii="Arial" w:hAnsi="Arial" w:cs="Arial"/>
                <w:sz w:val="20"/>
                <w:szCs w:val="20"/>
              </w:rPr>
              <w:t xml:space="preserve"> El artículo omite hacer referencia sobre la compra de munición a clubes y federaciones. </w:t>
            </w: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71</w:t>
            </w:r>
          </w:p>
        </w:tc>
        <w:tc>
          <w:tcPr>
            <w:tcW w:w="8646" w:type="dxa"/>
          </w:tcPr>
          <w:p w:rsidR="0020418A" w:rsidRPr="00B20AC3" w:rsidRDefault="0020418A" w:rsidP="005A510F">
            <w:pPr>
              <w:jc w:val="both"/>
              <w:rPr>
                <w:rFonts w:ascii="Arial" w:hAnsi="Arial" w:cs="Arial"/>
                <w:sz w:val="20"/>
                <w:szCs w:val="20"/>
              </w:rPr>
            </w:pPr>
            <w:r w:rsidRPr="00CA7CDD">
              <w:rPr>
                <w:rFonts w:ascii="Arial" w:hAnsi="Arial" w:cs="Arial"/>
                <w:b/>
                <w:sz w:val="20"/>
                <w:szCs w:val="20"/>
              </w:rPr>
              <w:t>RC Art. 172, letra a)</w:t>
            </w:r>
            <w:r>
              <w:rPr>
                <w:rFonts w:ascii="Arial" w:hAnsi="Arial" w:cs="Arial"/>
                <w:sz w:val="20"/>
                <w:szCs w:val="20"/>
              </w:rPr>
              <w:t xml:space="preserve"> Considera insuficiente 3000 tiros. Solo en competencia gastan 2.400 tiros. Pide 11.200 tiros anuales. Otro pide aumento de cupo de almacenamiento a 5000 tiros.</w:t>
            </w: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6</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72</w:t>
            </w:r>
          </w:p>
        </w:tc>
        <w:tc>
          <w:tcPr>
            <w:tcW w:w="8646" w:type="dxa"/>
          </w:tcPr>
          <w:p w:rsidR="0020418A" w:rsidRPr="00E622C3" w:rsidRDefault="0020418A" w:rsidP="005A510F">
            <w:pPr>
              <w:jc w:val="both"/>
              <w:rPr>
                <w:rFonts w:ascii="Arial" w:hAnsi="Arial" w:cs="Arial"/>
                <w:sz w:val="20"/>
                <w:szCs w:val="20"/>
              </w:rPr>
            </w:pPr>
            <w:r w:rsidRPr="00CA7CDD">
              <w:rPr>
                <w:rFonts w:ascii="Arial" w:hAnsi="Arial" w:cs="Arial"/>
                <w:b/>
                <w:sz w:val="20"/>
                <w:szCs w:val="20"/>
              </w:rPr>
              <w:t>RC Art. 172</w:t>
            </w:r>
            <w:r>
              <w:rPr>
                <w:rFonts w:ascii="Arial" w:hAnsi="Arial" w:cs="Arial"/>
                <w:sz w:val="20"/>
                <w:szCs w:val="20"/>
              </w:rPr>
              <w:t xml:space="preserve"> Pide aumento de cupo de almacenaje en relación al aumento de cupo de munición.</w:t>
            </w: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73</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176</w:t>
            </w:r>
            <w:r>
              <w:rPr>
                <w:rFonts w:ascii="Arial" w:hAnsi="Arial" w:cs="Arial"/>
                <w:sz w:val="20"/>
                <w:szCs w:val="20"/>
              </w:rPr>
              <w:t xml:space="preserve"> Pide igualar a deportistas y cazadores en cuanto a máquinas. Otro pide autorizar inscripción de máquinas de PU y PM a deportistas federados, igual que a los cazadores. Otro dice que solo pueden inscribir máquinas los deportistas calificados. Perjudica a los deportistas que no pueden bajar costos. Otro pide aumento de insumos. Otro pide como único requisito ser deportista.</w:t>
            </w:r>
          </w:p>
          <w:p w:rsidR="0020418A" w:rsidRPr="00EB0D13"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5</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74</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179</w:t>
            </w:r>
            <w:r>
              <w:rPr>
                <w:rFonts w:ascii="Arial" w:hAnsi="Arial" w:cs="Arial"/>
                <w:sz w:val="20"/>
                <w:szCs w:val="20"/>
              </w:rPr>
              <w:t xml:space="preserve"> Pide todos los trámites en una sola oportunidad, cada 5 años.</w:t>
            </w:r>
          </w:p>
          <w:p w:rsidR="0020418A" w:rsidRPr="00D11F58"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76</w:t>
            </w:r>
          </w:p>
        </w:tc>
        <w:tc>
          <w:tcPr>
            <w:tcW w:w="8646" w:type="dxa"/>
          </w:tcPr>
          <w:p w:rsidR="0020418A" w:rsidRPr="00F94DED" w:rsidRDefault="0020418A" w:rsidP="005A510F">
            <w:pPr>
              <w:jc w:val="both"/>
              <w:rPr>
                <w:rFonts w:ascii="Arial" w:hAnsi="Arial" w:cs="Arial"/>
                <w:b/>
                <w:sz w:val="20"/>
                <w:szCs w:val="20"/>
              </w:rPr>
            </w:pPr>
            <w:r w:rsidRPr="00CA7CDD">
              <w:rPr>
                <w:rFonts w:ascii="Arial" w:hAnsi="Arial" w:cs="Arial"/>
                <w:b/>
                <w:sz w:val="20"/>
                <w:szCs w:val="20"/>
              </w:rPr>
              <w:t>RC Art. 183</w:t>
            </w:r>
            <w:r>
              <w:rPr>
                <w:rFonts w:ascii="Arial" w:hAnsi="Arial" w:cs="Arial"/>
                <w:sz w:val="20"/>
                <w:szCs w:val="20"/>
              </w:rPr>
              <w:t xml:space="preserve"> Pide no requerir órdenes de compra para adquirir insumos por ser pérdida de tiempo. Otro pide autorizar a los deportistas con máquinas comprar, importar y almacenar insumos. </w:t>
            </w: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2</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77</w:t>
            </w:r>
          </w:p>
        </w:tc>
        <w:tc>
          <w:tcPr>
            <w:tcW w:w="8646" w:type="dxa"/>
          </w:tcPr>
          <w:p w:rsidR="0020418A" w:rsidRPr="0094553B" w:rsidRDefault="0020418A" w:rsidP="005A510F">
            <w:pPr>
              <w:jc w:val="both"/>
              <w:rPr>
                <w:rFonts w:ascii="Arial" w:hAnsi="Arial" w:cs="Arial"/>
                <w:sz w:val="20"/>
                <w:szCs w:val="20"/>
              </w:rPr>
            </w:pPr>
            <w:r w:rsidRPr="00CA7CDD">
              <w:rPr>
                <w:rFonts w:ascii="Arial" w:hAnsi="Arial" w:cs="Arial"/>
                <w:b/>
                <w:sz w:val="20"/>
                <w:szCs w:val="20"/>
              </w:rPr>
              <w:t>RC Art. 185</w:t>
            </w:r>
            <w:r>
              <w:rPr>
                <w:rFonts w:ascii="Arial" w:hAnsi="Arial" w:cs="Arial"/>
                <w:sz w:val="20"/>
                <w:szCs w:val="20"/>
              </w:rPr>
              <w:t xml:space="preserve"> Pide que las armas de colección anterior a 1899 no tengan certificación de IDIC.</w:t>
            </w: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78</w:t>
            </w:r>
          </w:p>
        </w:tc>
        <w:tc>
          <w:tcPr>
            <w:tcW w:w="8646" w:type="dxa"/>
          </w:tcPr>
          <w:p w:rsidR="0020418A" w:rsidRDefault="0020418A" w:rsidP="005A510F">
            <w:pPr>
              <w:jc w:val="both"/>
              <w:rPr>
                <w:rFonts w:ascii="Arial" w:hAnsi="Arial" w:cs="Arial"/>
                <w:b/>
                <w:sz w:val="20"/>
                <w:szCs w:val="20"/>
              </w:rPr>
            </w:pPr>
            <w:r w:rsidRPr="00CA7CDD">
              <w:rPr>
                <w:rFonts w:ascii="Arial" w:hAnsi="Arial" w:cs="Arial"/>
                <w:b/>
                <w:sz w:val="20"/>
                <w:szCs w:val="20"/>
              </w:rPr>
              <w:t>RC Art. 193 a 197</w:t>
            </w:r>
            <w:r>
              <w:rPr>
                <w:rFonts w:ascii="Arial" w:hAnsi="Arial" w:cs="Arial"/>
                <w:sz w:val="20"/>
                <w:szCs w:val="20"/>
              </w:rPr>
              <w:t xml:space="preserve"> Pide reestudiar el reglamento e incorporar un capítulo exclusivo para deportistas. (Existe, es el Capítulo XIII)</w:t>
            </w:r>
          </w:p>
          <w:p w:rsidR="0020418A" w:rsidRPr="00F94DED" w:rsidRDefault="0020418A" w:rsidP="005A510F">
            <w:pPr>
              <w:jc w:val="both"/>
              <w:rPr>
                <w:rFonts w:ascii="Arial" w:hAnsi="Arial" w:cs="Arial"/>
                <w:b/>
                <w:sz w:val="20"/>
                <w:szCs w:val="20"/>
              </w:rPr>
            </w:pP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79</w:t>
            </w:r>
          </w:p>
        </w:tc>
        <w:tc>
          <w:tcPr>
            <w:tcW w:w="8646" w:type="dxa"/>
          </w:tcPr>
          <w:p w:rsidR="0020418A" w:rsidRPr="00C90B2C" w:rsidRDefault="0020418A" w:rsidP="005A510F">
            <w:pPr>
              <w:jc w:val="both"/>
              <w:rPr>
                <w:rFonts w:ascii="Arial" w:hAnsi="Arial" w:cs="Arial"/>
                <w:b/>
                <w:sz w:val="20"/>
                <w:szCs w:val="20"/>
              </w:rPr>
            </w:pPr>
            <w:r w:rsidRPr="00CA7CDD">
              <w:rPr>
                <w:rFonts w:ascii="Arial" w:hAnsi="Arial" w:cs="Arial"/>
                <w:b/>
                <w:sz w:val="20"/>
                <w:szCs w:val="20"/>
              </w:rPr>
              <w:t>RC Art. 193</w:t>
            </w:r>
            <w:r>
              <w:rPr>
                <w:rFonts w:ascii="Arial" w:hAnsi="Arial" w:cs="Arial"/>
                <w:sz w:val="20"/>
                <w:szCs w:val="20"/>
              </w:rPr>
              <w:t xml:space="preserve"> Pide que inscripción como deportista calificado sea sin aumento de cupo de armas a 8, lo que no los obliga a comprar más armas. </w:t>
            </w: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2</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80</w:t>
            </w:r>
          </w:p>
        </w:tc>
        <w:tc>
          <w:tcPr>
            <w:tcW w:w="8646" w:type="dxa"/>
          </w:tcPr>
          <w:p w:rsidR="0020418A" w:rsidRPr="00C90B2C" w:rsidRDefault="0020418A" w:rsidP="005A510F">
            <w:pPr>
              <w:jc w:val="both"/>
              <w:rPr>
                <w:rFonts w:ascii="Arial" w:hAnsi="Arial" w:cs="Arial"/>
                <w:b/>
                <w:sz w:val="20"/>
                <w:szCs w:val="20"/>
              </w:rPr>
            </w:pPr>
            <w:r w:rsidRPr="00CA7CDD">
              <w:rPr>
                <w:rFonts w:ascii="Arial" w:hAnsi="Arial" w:cs="Arial"/>
                <w:b/>
                <w:sz w:val="20"/>
                <w:szCs w:val="20"/>
              </w:rPr>
              <w:t>RC Art. 193</w:t>
            </w:r>
            <w:r>
              <w:rPr>
                <w:rFonts w:ascii="Arial" w:hAnsi="Arial" w:cs="Arial"/>
                <w:sz w:val="20"/>
                <w:szCs w:val="20"/>
              </w:rPr>
              <w:t xml:space="preserve"> Pide aumento de 8 a 20 armas para deportistas de tiro práctico. </w:t>
            </w: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81</w:t>
            </w:r>
          </w:p>
        </w:tc>
        <w:tc>
          <w:tcPr>
            <w:tcW w:w="8646" w:type="dxa"/>
          </w:tcPr>
          <w:p w:rsidR="0020418A" w:rsidRPr="00B20AC3" w:rsidRDefault="0020418A" w:rsidP="005A510F">
            <w:pPr>
              <w:jc w:val="both"/>
              <w:rPr>
                <w:rFonts w:ascii="Arial" w:hAnsi="Arial" w:cs="Arial"/>
                <w:sz w:val="20"/>
                <w:szCs w:val="20"/>
              </w:rPr>
            </w:pPr>
            <w:r w:rsidRPr="00CA7CDD">
              <w:rPr>
                <w:rFonts w:ascii="Arial" w:hAnsi="Arial" w:cs="Arial"/>
                <w:b/>
                <w:sz w:val="20"/>
                <w:szCs w:val="20"/>
              </w:rPr>
              <w:t>RC Art. 194</w:t>
            </w:r>
            <w:r>
              <w:rPr>
                <w:rFonts w:ascii="Arial" w:hAnsi="Arial" w:cs="Arial"/>
                <w:b/>
                <w:sz w:val="20"/>
                <w:szCs w:val="20"/>
              </w:rPr>
              <w:t>, letra</w:t>
            </w:r>
            <w:r w:rsidRPr="00CA7CDD">
              <w:rPr>
                <w:rFonts w:ascii="Arial" w:hAnsi="Arial" w:cs="Arial"/>
                <w:b/>
                <w:sz w:val="20"/>
                <w:szCs w:val="20"/>
              </w:rPr>
              <w:t xml:space="preserve"> d</w:t>
            </w:r>
            <w:r>
              <w:rPr>
                <w:rFonts w:ascii="Arial" w:hAnsi="Arial" w:cs="Arial"/>
                <w:b/>
                <w:sz w:val="20"/>
                <w:szCs w:val="20"/>
              </w:rPr>
              <w:t>)</w:t>
            </w:r>
            <w:r>
              <w:rPr>
                <w:rFonts w:ascii="Arial" w:hAnsi="Arial" w:cs="Arial"/>
                <w:sz w:val="20"/>
                <w:szCs w:val="20"/>
              </w:rPr>
              <w:t xml:space="preserve"> Indica que las federaciones no conocen a los deportistas, los clubes debería certificar las disciplinas.</w:t>
            </w: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82</w:t>
            </w:r>
          </w:p>
        </w:tc>
        <w:tc>
          <w:tcPr>
            <w:tcW w:w="8646" w:type="dxa"/>
          </w:tcPr>
          <w:p w:rsidR="0020418A" w:rsidRPr="00C90B2C" w:rsidRDefault="0020418A" w:rsidP="005A510F">
            <w:pPr>
              <w:jc w:val="both"/>
              <w:rPr>
                <w:rFonts w:ascii="Arial" w:hAnsi="Arial" w:cs="Arial"/>
                <w:b/>
                <w:sz w:val="20"/>
                <w:szCs w:val="20"/>
              </w:rPr>
            </w:pPr>
            <w:r w:rsidRPr="00CA7CDD">
              <w:rPr>
                <w:rFonts w:ascii="Arial" w:hAnsi="Arial" w:cs="Arial"/>
                <w:b/>
                <w:sz w:val="20"/>
                <w:szCs w:val="20"/>
              </w:rPr>
              <w:t>RC Art. 194</w:t>
            </w:r>
            <w:r>
              <w:rPr>
                <w:rFonts w:ascii="Arial" w:hAnsi="Arial" w:cs="Arial"/>
                <w:sz w:val="20"/>
                <w:szCs w:val="20"/>
              </w:rPr>
              <w:t xml:space="preserve"> Recomienda verificar validez de los documentos presentados por los deportistas. Otro propone poner énfasis en el control de los clubes más que en las personas. Esa ahí donde está el problema. Otro pide incorporar verificación con certificados de vigencia de las directivas o la comprobación de la representación de quienes presentan documentos de clubes y Federaciones. </w:t>
            </w: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3</w:t>
            </w:r>
          </w:p>
        </w:tc>
      </w:tr>
      <w:tr w:rsidR="00484F72" w:rsidRPr="00C112FE" w:rsidTr="00484F72">
        <w:tc>
          <w:tcPr>
            <w:tcW w:w="534" w:type="dxa"/>
          </w:tcPr>
          <w:p w:rsidR="00484F72" w:rsidRPr="00C112FE" w:rsidRDefault="00484F72" w:rsidP="0027545B">
            <w:pPr>
              <w:rPr>
                <w:rFonts w:ascii="Arial" w:hAnsi="Arial" w:cs="Arial"/>
                <w:sz w:val="20"/>
                <w:szCs w:val="20"/>
              </w:rPr>
            </w:pPr>
            <w:r>
              <w:rPr>
                <w:rFonts w:ascii="Arial" w:hAnsi="Arial" w:cs="Arial"/>
                <w:sz w:val="20"/>
                <w:szCs w:val="20"/>
              </w:rPr>
              <w:t>83</w:t>
            </w:r>
          </w:p>
        </w:tc>
        <w:tc>
          <w:tcPr>
            <w:tcW w:w="8646" w:type="dxa"/>
          </w:tcPr>
          <w:p w:rsidR="00484F72" w:rsidRPr="00B67B23" w:rsidRDefault="00484F72" w:rsidP="0027545B">
            <w:pPr>
              <w:jc w:val="both"/>
              <w:rPr>
                <w:rFonts w:ascii="Arial" w:hAnsi="Arial" w:cs="Arial"/>
                <w:b/>
                <w:sz w:val="20"/>
                <w:szCs w:val="20"/>
              </w:rPr>
            </w:pPr>
            <w:r w:rsidRPr="00CA7CDD">
              <w:rPr>
                <w:rFonts w:ascii="Arial" w:hAnsi="Arial" w:cs="Arial"/>
                <w:b/>
                <w:sz w:val="20"/>
                <w:szCs w:val="20"/>
              </w:rPr>
              <w:t>RC Art. 196</w:t>
            </w:r>
            <w:r>
              <w:rPr>
                <w:rFonts w:ascii="Arial" w:hAnsi="Arial" w:cs="Arial"/>
                <w:sz w:val="20"/>
                <w:szCs w:val="20"/>
              </w:rPr>
              <w:t xml:space="preserve"> Pide vigencia indefinida de la calidad de deportista calificado a condición de mantener vigente la tenencia de armas.</w:t>
            </w:r>
          </w:p>
          <w:p w:rsidR="00484F72" w:rsidRPr="00B67B23" w:rsidRDefault="00484F72" w:rsidP="0027545B">
            <w:pPr>
              <w:jc w:val="both"/>
              <w:rPr>
                <w:rFonts w:ascii="Arial" w:hAnsi="Arial" w:cs="Arial"/>
                <w:b/>
                <w:sz w:val="20"/>
                <w:szCs w:val="20"/>
              </w:rPr>
            </w:pPr>
          </w:p>
        </w:tc>
        <w:tc>
          <w:tcPr>
            <w:tcW w:w="993" w:type="dxa"/>
          </w:tcPr>
          <w:p w:rsidR="00484F72" w:rsidRPr="00C112FE" w:rsidRDefault="00484F72" w:rsidP="0027545B">
            <w:pPr>
              <w:jc w:val="center"/>
              <w:rPr>
                <w:rFonts w:ascii="Arial" w:hAnsi="Arial" w:cs="Arial"/>
                <w:sz w:val="20"/>
                <w:szCs w:val="20"/>
              </w:rPr>
            </w:pPr>
          </w:p>
        </w:tc>
      </w:tr>
    </w:tbl>
    <w:p w:rsidR="0020418A" w:rsidRDefault="0020418A" w:rsidP="0020418A">
      <w:pPr>
        <w:pStyle w:val="Prrafodelista"/>
        <w:ind w:left="284"/>
        <w:rPr>
          <w:rFonts w:ascii="Arial" w:hAnsi="Arial" w:cs="Arial"/>
          <w:b/>
          <w:sz w:val="24"/>
          <w:szCs w:val="24"/>
        </w:rPr>
      </w:pPr>
    </w:p>
    <w:p w:rsidR="0020418A" w:rsidRDefault="0020418A" w:rsidP="0020418A">
      <w:pPr>
        <w:pStyle w:val="Prrafodelista"/>
        <w:ind w:left="284"/>
        <w:rPr>
          <w:rFonts w:ascii="Arial" w:hAnsi="Arial" w:cs="Arial"/>
          <w:b/>
          <w:sz w:val="24"/>
          <w:szCs w:val="24"/>
        </w:rPr>
      </w:pPr>
    </w:p>
    <w:p w:rsidR="0020418A" w:rsidRDefault="0020418A" w:rsidP="0020418A">
      <w:pPr>
        <w:pStyle w:val="Prrafodelista"/>
        <w:ind w:left="284"/>
        <w:rPr>
          <w:rFonts w:ascii="Arial" w:hAnsi="Arial" w:cs="Arial"/>
          <w:b/>
          <w:sz w:val="24"/>
          <w:szCs w:val="24"/>
        </w:rPr>
      </w:pPr>
    </w:p>
    <w:tbl>
      <w:tblPr>
        <w:tblStyle w:val="Tablaconcuadrcula"/>
        <w:tblW w:w="0" w:type="auto"/>
        <w:tblLayout w:type="fixed"/>
        <w:tblLook w:val="04A0" w:firstRow="1" w:lastRow="0" w:firstColumn="1" w:lastColumn="0" w:noHBand="0" w:noVBand="1"/>
      </w:tblPr>
      <w:tblGrid>
        <w:gridCol w:w="534"/>
        <w:gridCol w:w="8646"/>
        <w:gridCol w:w="993"/>
      </w:tblGrid>
      <w:tr w:rsidR="0020418A" w:rsidRPr="00C112FE" w:rsidTr="005A510F">
        <w:tc>
          <w:tcPr>
            <w:tcW w:w="534" w:type="dxa"/>
          </w:tcPr>
          <w:p w:rsidR="0020418A" w:rsidRPr="00C112FE" w:rsidRDefault="0020418A" w:rsidP="005A510F">
            <w:pPr>
              <w:jc w:val="center"/>
              <w:rPr>
                <w:rFonts w:ascii="Arial" w:hAnsi="Arial" w:cs="Arial"/>
                <w:b/>
                <w:sz w:val="20"/>
                <w:szCs w:val="20"/>
              </w:rPr>
            </w:pPr>
            <w:r w:rsidRPr="00C112FE">
              <w:rPr>
                <w:rFonts w:ascii="Arial" w:hAnsi="Arial" w:cs="Arial"/>
                <w:b/>
                <w:sz w:val="20"/>
                <w:szCs w:val="20"/>
              </w:rPr>
              <w:lastRenderedPageBreak/>
              <w:t>N°</w:t>
            </w:r>
          </w:p>
        </w:tc>
        <w:tc>
          <w:tcPr>
            <w:tcW w:w="8646" w:type="dxa"/>
          </w:tcPr>
          <w:p w:rsidR="0020418A" w:rsidRPr="00C112FE" w:rsidRDefault="0020418A" w:rsidP="005A510F">
            <w:pPr>
              <w:jc w:val="center"/>
              <w:rPr>
                <w:rFonts w:ascii="Arial" w:hAnsi="Arial" w:cs="Arial"/>
                <w:b/>
                <w:sz w:val="20"/>
                <w:szCs w:val="20"/>
              </w:rPr>
            </w:pPr>
            <w:r w:rsidRPr="00C112FE">
              <w:rPr>
                <w:rFonts w:ascii="Arial" w:hAnsi="Arial" w:cs="Arial"/>
                <w:b/>
                <w:sz w:val="20"/>
                <w:szCs w:val="20"/>
              </w:rPr>
              <w:t>TEMA</w:t>
            </w:r>
          </w:p>
        </w:tc>
        <w:tc>
          <w:tcPr>
            <w:tcW w:w="993" w:type="dxa"/>
          </w:tcPr>
          <w:p w:rsidR="0020418A" w:rsidRPr="00C112FE" w:rsidRDefault="0020418A" w:rsidP="005A510F">
            <w:pPr>
              <w:jc w:val="center"/>
              <w:rPr>
                <w:rFonts w:ascii="Arial" w:hAnsi="Arial" w:cs="Arial"/>
                <w:b/>
                <w:sz w:val="20"/>
                <w:szCs w:val="20"/>
              </w:rPr>
            </w:pPr>
            <w:r>
              <w:rPr>
                <w:rFonts w:ascii="Arial" w:hAnsi="Arial" w:cs="Arial"/>
                <w:b/>
                <w:sz w:val="20"/>
                <w:szCs w:val="20"/>
              </w:rPr>
              <w:t>SOLIC.</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84</w:t>
            </w:r>
          </w:p>
        </w:tc>
        <w:tc>
          <w:tcPr>
            <w:tcW w:w="8646" w:type="dxa"/>
          </w:tcPr>
          <w:p w:rsidR="0020418A" w:rsidRPr="001B2416" w:rsidRDefault="0020418A" w:rsidP="005A510F">
            <w:pPr>
              <w:jc w:val="both"/>
              <w:rPr>
                <w:rFonts w:ascii="Arial" w:hAnsi="Arial" w:cs="Arial"/>
                <w:b/>
                <w:sz w:val="20"/>
                <w:szCs w:val="20"/>
              </w:rPr>
            </w:pPr>
            <w:r w:rsidRPr="00CA7CDD">
              <w:rPr>
                <w:rFonts w:ascii="Arial" w:hAnsi="Arial" w:cs="Arial"/>
                <w:b/>
                <w:sz w:val="20"/>
                <w:szCs w:val="20"/>
              </w:rPr>
              <w:t>RC Art. 196</w:t>
            </w:r>
            <w:r>
              <w:rPr>
                <w:rFonts w:ascii="Arial" w:hAnsi="Arial" w:cs="Arial"/>
                <w:sz w:val="20"/>
                <w:szCs w:val="20"/>
              </w:rPr>
              <w:t xml:space="preserve"> Pide 5 años para las </w:t>
            </w:r>
            <w:r w:rsidRPr="00C90B2C">
              <w:rPr>
                <w:rFonts w:ascii="Arial" w:hAnsi="Arial" w:cs="Arial"/>
                <w:b/>
                <w:sz w:val="20"/>
                <w:szCs w:val="20"/>
              </w:rPr>
              <w:t>renovaciones</w:t>
            </w:r>
            <w:r>
              <w:rPr>
                <w:rFonts w:ascii="Arial" w:hAnsi="Arial" w:cs="Arial"/>
                <w:sz w:val="20"/>
                <w:szCs w:val="20"/>
              </w:rPr>
              <w:t xml:space="preserve">. Otro pide igualar los plazos que actualmente son </w:t>
            </w:r>
            <w:proofErr w:type="spellStart"/>
            <w:r>
              <w:rPr>
                <w:rFonts w:ascii="Arial" w:hAnsi="Arial" w:cs="Arial"/>
                <w:sz w:val="20"/>
                <w:szCs w:val="20"/>
              </w:rPr>
              <w:t>desuniformes</w:t>
            </w:r>
            <w:proofErr w:type="spellEnd"/>
            <w:r>
              <w:rPr>
                <w:rFonts w:ascii="Arial" w:hAnsi="Arial" w:cs="Arial"/>
                <w:sz w:val="20"/>
                <w:szCs w:val="20"/>
              </w:rPr>
              <w:t xml:space="preserve"> a uno de 5 años antes del cumpleaños como la licencia de conducir.</w:t>
            </w: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5</w:t>
            </w: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85</w:t>
            </w:r>
          </w:p>
        </w:tc>
        <w:tc>
          <w:tcPr>
            <w:tcW w:w="8646" w:type="dxa"/>
          </w:tcPr>
          <w:p w:rsidR="0020418A" w:rsidRPr="004E78B5" w:rsidRDefault="0020418A" w:rsidP="005A510F">
            <w:pPr>
              <w:jc w:val="both"/>
              <w:rPr>
                <w:rFonts w:ascii="Arial" w:hAnsi="Arial" w:cs="Arial"/>
                <w:sz w:val="20"/>
                <w:szCs w:val="20"/>
              </w:rPr>
            </w:pPr>
            <w:r w:rsidRPr="00CA7CDD">
              <w:rPr>
                <w:rFonts w:ascii="Arial" w:hAnsi="Arial" w:cs="Arial"/>
                <w:b/>
                <w:sz w:val="20"/>
                <w:szCs w:val="20"/>
              </w:rPr>
              <w:t>RC Art. 197</w:t>
            </w:r>
            <w:r>
              <w:rPr>
                <w:rFonts w:ascii="Arial" w:hAnsi="Arial" w:cs="Arial"/>
                <w:sz w:val="20"/>
                <w:szCs w:val="20"/>
              </w:rPr>
              <w:t xml:space="preserve"> Recomienda verificar que se cumpla el cese de deportista cuando lo han informado los clubes.</w:t>
            </w:r>
          </w:p>
        </w:tc>
        <w:tc>
          <w:tcPr>
            <w:tcW w:w="993" w:type="dxa"/>
          </w:tcPr>
          <w:p w:rsidR="0020418A" w:rsidRPr="00C112FE" w:rsidRDefault="0020418A" w:rsidP="005A510F">
            <w:pPr>
              <w:jc w:val="center"/>
              <w:rPr>
                <w:rFonts w:ascii="Arial" w:hAnsi="Arial" w:cs="Arial"/>
                <w:sz w:val="20"/>
                <w:szCs w:val="20"/>
              </w:rPr>
            </w:pPr>
          </w:p>
        </w:tc>
      </w:tr>
      <w:tr w:rsidR="0020418A" w:rsidRPr="00C112FE" w:rsidTr="0020418A">
        <w:tc>
          <w:tcPr>
            <w:tcW w:w="534" w:type="dxa"/>
          </w:tcPr>
          <w:p w:rsidR="0020418A" w:rsidRPr="00C112FE" w:rsidRDefault="0020418A" w:rsidP="005A510F">
            <w:pPr>
              <w:rPr>
                <w:rFonts w:ascii="Arial" w:hAnsi="Arial" w:cs="Arial"/>
                <w:sz w:val="20"/>
                <w:szCs w:val="20"/>
              </w:rPr>
            </w:pPr>
            <w:r>
              <w:rPr>
                <w:rFonts w:ascii="Arial" w:hAnsi="Arial" w:cs="Arial"/>
                <w:sz w:val="20"/>
                <w:szCs w:val="20"/>
              </w:rPr>
              <w:t>86</w:t>
            </w:r>
          </w:p>
        </w:tc>
        <w:tc>
          <w:tcPr>
            <w:tcW w:w="8646" w:type="dxa"/>
          </w:tcPr>
          <w:p w:rsidR="0020418A" w:rsidRDefault="0020418A" w:rsidP="005A510F">
            <w:pPr>
              <w:jc w:val="both"/>
              <w:rPr>
                <w:rFonts w:ascii="Arial" w:hAnsi="Arial" w:cs="Arial"/>
                <w:sz w:val="20"/>
                <w:szCs w:val="20"/>
              </w:rPr>
            </w:pPr>
            <w:r w:rsidRPr="00CA7CDD">
              <w:rPr>
                <w:rFonts w:ascii="Arial" w:hAnsi="Arial" w:cs="Arial"/>
                <w:b/>
                <w:sz w:val="20"/>
                <w:szCs w:val="20"/>
              </w:rPr>
              <w:t>RC Art. 320</w:t>
            </w:r>
            <w:r>
              <w:rPr>
                <w:rFonts w:ascii="Arial" w:hAnsi="Arial" w:cs="Arial"/>
                <w:sz w:val="20"/>
                <w:szCs w:val="20"/>
              </w:rPr>
              <w:t xml:space="preserve"> Las AA.FF exigen trámites y documentación que no se encuentra considerados en el reglamento complementario (Constituir club de tiro – psiquiatras colegiados – fotocopia CI ante notario – consulta biométrico ilegal) </w:t>
            </w:r>
          </w:p>
          <w:p w:rsidR="0020418A" w:rsidRPr="00050602" w:rsidRDefault="0020418A" w:rsidP="005A510F">
            <w:pPr>
              <w:jc w:val="both"/>
              <w:rPr>
                <w:rFonts w:ascii="Arial" w:hAnsi="Arial" w:cs="Arial"/>
                <w:sz w:val="20"/>
                <w:szCs w:val="20"/>
              </w:rPr>
            </w:pPr>
          </w:p>
        </w:tc>
        <w:tc>
          <w:tcPr>
            <w:tcW w:w="993" w:type="dxa"/>
          </w:tcPr>
          <w:p w:rsidR="0020418A" w:rsidRPr="00C112FE" w:rsidRDefault="0020418A" w:rsidP="005A510F">
            <w:pPr>
              <w:jc w:val="center"/>
              <w:rPr>
                <w:rFonts w:ascii="Arial" w:hAnsi="Arial" w:cs="Arial"/>
                <w:sz w:val="20"/>
                <w:szCs w:val="20"/>
              </w:rPr>
            </w:pPr>
            <w:r>
              <w:rPr>
                <w:rFonts w:ascii="Arial" w:hAnsi="Arial" w:cs="Arial"/>
                <w:sz w:val="20"/>
                <w:szCs w:val="20"/>
              </w:rPr>
              <w:t>4</w:t>
            </w:r>
          </w:p>
        </w:tc>
      </w:tr>
    </w:tbl>
    <w:p w:rsidR="0020418A" w:rsidRPr="0020418A" w:rsidRDefault="0020418A" w:rsidP="0020418A">
      <w:pPr>
        <w:rPr>
          <w:rFonts w:ascii="Arial" w:hAnsi="Arial" w:cs="Arial"/>
          <w:b/>
          <w:sz w:val="24"/>
          <w:szCs w:val="24"/>
        </w:rPr>
      </w:pPr>
    </w:p>
    <w:p w:rsidR="00217852" w:rsidRDefault="007559A7" w:rsidP="007559A7">
      <w:pPr>
        <w:pStyle w:val="Prrafodelista"/>
        <w:numPr>
          <w:ilvl w:val="0"/>
          <w:numId w:val="2"/>
        </w:numPr>
        <w:ind w:left="284" w:hanging="426"/>
        <w:rPr>
          <w:rFonts w:ascii="Arial" w:hAnsi="Arial" w:cs="Arial"/>
          <w:b/>
          <w:sz w:val="24"/>
          <w:szCs w:val="24"/>
        </w:rPr>
      </w:pPr>
      <w:r w:rsidRPr="007559A7">
        <w:rPr>
          <w:rFonts w:ascii="Arial" w:hAnsi="Arial" w:cs="Arial"/>
          <w:b/>
          <w:sz w:val="24"/>
          <w:szCs w:val="24"/>
        </w:rPr>
        <w:t>CONCLUSIONES</w:t>
      </w:r>
      <w:r>
        <w:rPr>
          <w:rFonts w:ascii="Arial" w:hAnsi="Arial" w:cs="Arial"/>
          <w:b/>
          <w:sz w:val="24"/>
          <w:szCs w:val="24"/>
        </w:rPr>
        <w:t>:</w:t>
      </w:r>
    </w:p>
    <w:p w:rsidR="007E0156" w:rsidRDefault="007E0156" w:rsidP="007E0156">
      <w:pPr>
        <w:pStyle w:val="Prrafodelista"/>
        <w:ind w:left="284"/>
        <w:rPr>
          <w:rFonts w:ascii="Arial" w:hAnsi="Arial" w:cs="Arial"/>
          <w:b/>
          <w:sz w:val="24"/>
          <w:szCs w:val="24"/>
        </w:rPr>
      </w:pPr>
    </w:p>
    <w:p w:rsidR="009668EB" w:rsidRPr="000D7D78" w:rsidRDefault="0020418A" w:rsidP="000D7D78">
      <w:pPr>
        <w:pStyle w:val="Prrafodelista"/>
        <w:numPr>
          <w:ilvl w:val="0"/>
          <w:numId w:val="9"/>
        </w:numPr>
        <w:spacing w:after="0" w:line="240" w:lineRule="auto"/>
        <w:ind w:left="709" w:hanging="425"/>
        <w:jc w:val="both"/>
        <w:rPr>
          <w:rFonts w:ascii="Arial" w:hAnsi="Arial" w:cs="Arial"/>
          <w:sz w:val="24"/>
          <w:szCs w:val="24"/>
        </w:rPr>
      </w:pPr>
      <w:r w:rsidRPr="000D7D78">
        <w:rPr>
          <w:rFonts w:ascii="Arial" w:hAnsi="Arial" w:cs="Arial"/>
          <w:sz w:val="24"/>
          <w:szCs w:val="24"/>
        </w:rPr>
        <w:t xml:space="preserve">Respecto </w:t>
      </w:r>
      <w:r w:rsidR="007F40A2">
        <w:rPr>
          <w:rFonts w:ascii="Arial" w:hAnsi="Arial" w:cs="Arial"/>
          <w:sz w:val="24"/>
          <w:szCs w:val="24"/>
        </w:rPr>
        <w:t xml:space="preserve">a los </w:t>
      </w:r>
      <w:r w:rsidRPr="000D7D78">
        <w:rPr>
          <w:rFonts w:ascii="Arial" w:hAnsi="Arial" w:cs="Arial"/>
          <w:sz w:val="24"/>
          <w:szCs w:val="24"/>
        </w:rPr>
        <w:t>p</w:t>
      </w:r>
      <w:r w:rsidR="007E0156" w:rsidRPr="000D7D78">
        <w:rPr>
          <w:rFonts w:ascii="Arial" w:hAnsi="Arial" w:cs="Arial"/>
          <w:sz w:val="24"/>
          <w:szCs w:val="24"/>
        </w:rPr>
        <w:t>unto</w:t>
      </w:r>
      <w:r w:rsidR="007F40A2">
        <w:rPr>
          <w:rFonts w:ascii="Arial" w:hAnsi="Arial" w:cs="Arial"/>
          <w:sz w:val="24"/>
          <w:szCs w:val="24"/>
        </w:rPr>
        <w:t>s</w:t>
      </w:r>
      <w:r w:rsidR="007E0156" w:rsidRPr="000D7D78">
        <w:rPr>
          <w:rFonts w:ascii="Arial" w:hAnsi="Arial" w:cs="Arial"/>
          <w:sz w:val="24"/>
          <w:szCs w:val="24"/>
        </w:rPr>
        <w:t xml:space="preserve"> 3</w:t>
      </w:r>
      <w:r w:rsidR="00E91F77">
        <w:rPr>
          <w:rFonts w:ascii="Arial" w:hAnsi="Arial" w:cs="Arial"/>
          <w:sz w:val="24"/>
          <w:szCs w:val="24"/>
        </w:rPr>
        <w:t>,</w:t>
      </w:r>
      <w:r w:rsidR="007F40A2">
        <w:rPr>
          <w:rFonts w:ascii="Arial" w:hAnsi="Arial" w:cs="Arial"/>
          <w:sz w:val="24"/>
          <w:szCs w:val="24"/>
        </w:rPr>
        <w:t xml:space="preserve"> 39</w:t>
      </w:r>
      <w:r w:rsidR="00E91F77">
        <w:rPr>
          <w:rFonts w:ascii="Arial" w:hAnsi="Arial" w:cs="Arial"/>
          <w:sz w:val="24"/>
          <w:szCs w:val="24"/>
        </w:rPr>
        <w:t xml:space="preserve"> y 49</w:t>
      </w:r>
      <w:r w:rsidR="007E0156" w:rsidRPr="000D7D78">
        <w:rPr>
          <w:rFonts w:ascii="Arial" w:hAnsi="Arial" w:cs="Arial"/>
          <w:sz w:val="24"/>
          <w:szCs w:val="24"/>
        </w:rPr>
        <w:t>,</w:t>
      </w:r>
      <w:r w:rsidR="007121D6" w:rsidRPr="000D7D78">
        <w:rPr>
          <w:rFonts w:ascii="Arial" w:hAnsi="Arial" w:cs="Arial"/>
          <w:sz w:val="24"/>
          <w:szCs w:val="24"/>
        </w:rPr>
        <w:t xml:space="preserve"> los participantes de </w:t>
      </w:r>
      <w:r w:rsidRPr="000D7D78">
        <w:rPr>
          <w:rFonts w:ascii="Arial" w:hAnsi="Arial" w:cs="Arial"/>
          <w:sz w:val="24"/>
          <w:szCs w:val="24"/>
        </w:rPr>
        <w:t>la</w:t>
      </w:r>
      <w:r w:rsidR="007121D6" w:rsidRPr="000D7D78">
        <w:rPr>
          <w:rFonts w:ascii="Arial" w:hAnsi="Arial" w:cs="Arial"/>
          <w:sz w:val="24"/>
          <w:szCs w:val="24"/>
        </w:rPr>
        <w:t xml:space="preserve"> mesa concl</w:t>
      </w:r>
      <w:r w:rsidR="0096581F" w:rsidRPr="000D7D78">
        <w:rPr>
          <w:rFonts w:ascii="Arial" w:hAnsi="Arial" w:cs="Arial"/>
          <w:sz w:val="24"/>
          <w:szCs w:val="24"/>
        </w:rPr>
        <w:t>uyen est</w:t>
      </w:r>
      <w:r w:rsidRPr="000D7D78">
        <w:rPr>
          <w:rFonts w:ascii="Arial" w:hAnsi="Arial" w:cs="Arial"/>
          <w:sz w:val="24"/>
          <w:szCs w:val="24"/>
        </w:rPr>
        <w:t>ar</w:t>
      </w:r>
      <w:r w:rsidR="0096581F" w:rsidRPr="000D7D78">
        <w:rPr>
          <w:rFonts w:ascii="Arial" w:hAnsi="Arial" w:cs="Arial"/>
          <w:sz w:val="24"/>
          <w:szCs w:val="24"/>
        </w:rPr>
        <w:t xml:space="preserve"> de acuerdo en que l</w:t>
      </w:r>
      <w:r w:rsidR="009668EB" w:rsidRPr="000D7D78">
        <w:rPr>
          <w:rFonts w:ascii="Arial" w:hAnsi="Arial" w:cs="Arial"/>
          <w:sz w:val="24"/>
          <w:szCs w:val="24"/>
        </w:rPr>
        <w:t>as</w:t>
      </w:r>
      <w:r w:rsidR="007E0156" w:rsidRPr="000D7D78">
        <w:rPr>
          <w:rFonts w:ascii="Arial" w:hAnsi="Arial" w:cs="Arial"/>
          <w:sz w:val="24"/>
          <w:szCs w:val="24"/>
        </w:rPr>
        <w:t xml:space="preserve"> </w:t>
      </w:r>
      <w:r w:rsidR="009668EB" w:rsidRPr="000D7D78">
        <w:rPr>
          <w:rFonts w:ascii="Arial" w:hAnsi="Arial" w:cs="Arial"/>
          <w:sz w:val="24"/>
          <w:szCs w:val="24"/>
        </w:rPr>
        <w:t>partes</w:t>
      </w:r>
      <w:r w:rsidRPr="000D7D78">
        <w:rPr>
          <w:rFonts w:ascii="Arial" w:hAnsi="Arial" w:cs="Arial"/>
          <w:sz w:val="24"/>
          <w:szCs w:val="24"/>
        </w:rPr>
        <w:t xml:space="preserve"> </w:t>
      </w:r>
      <w:r w:rsidR="009668EB" w:rsidRPr="000D7D78">
        <w:rPr>
          <w:rFonts w:ascii="Arial" w:hAnsi="Arial" w:cs="Arial"/>
          <w:sz w:val="24"/>
          <w:szCs w:val="24"/>
        </w:rPr>
        <w:t xml:space="preserve">y piezas deberían quedan excluidas de cobro de tasa de derecho, por cuanto </w:t>
      </w:r>
      <w:r w:rsidR="007121D6" w:rsidRPr="000D7D78">
        <w:rPr>
          <w:rFonts w:ascii="Arial" w:hAnsi="Arial" w:cs="Arial"/>
          <w:sz w:val="24"/>
          <w:szCs w:val="24"/>
        </w:rPr>
        <w:t>n</w:t>
      </w:r>
      <w:r w:rsidR="009668EB" w:rsidRPr="000D7D78">
        <w:rPr>
          <w:rFonts w:ascii="Arial" w:hAnsi="Arial" w:cs="Arial"/>
          <w:sz w:val="24"/>
          <w:szCs w:val="24"/>
        </w:rPr>
        <w:t>o existe un</w:t>
      </w:r>
      <w:r w:rsidRPr="000D7D78">
        <w:rPr>
          <w:rFonts w:ascii="Arial" w:hAnsi="Arial" w:cs="Arial"/>
          <w:sz w:val="24"/>
          <w:szCs w:val="24"/>
        </w:rPr>
        <w:t xml:space="preserve"> </w:t>
      </w:r>
      <w:r w:rsidR="009668EB" w:rsidRPr="000D7D78">
        <w:rPr>
          <w:rFonts w:ascii="Arial" w:hAnsi="Arial" w:cs="Arial"/>
          <w:sz w:val="24"/>
          <w:szCs w:val="24"/>
        </w:rPr>
        <w:t>control efectivo sobre estos accesorios por parte de la autoridad, considerando que el costo</w:t>
      </w:r>
      <w:r w:rsidR="000D7D78" w:rsidRPr="000D7D78">
        <w:rPr>
          <w:rFonts w:ascii="Arial" w:hAnsi="Arial" w:cs="Arial"/>
          <w:sz w:val="24"/>
          <w:szCs w:val="24"/>
        </w:rPr>
        <w:t xml:space="preserve"> </w:t>
      </w:r>
      <w:r w:rsidR="009668EB" w:rsidRPr="000D7D78">
        <w:rPr>
          <w:rFonts w:ascii="Arial" w:hAnsi="Arial" w:cs="Arial"/>
          <w:sz w:val="24"/>
          <w:szCs w:val="24"/>
        </w:rPr>
        <w:t>de</w:t>
      </w:r>
      <w:r w:rsidR="007E0156" w:rsidRPr="000D7D78">
        <w:rPr>
          <w:rFonts w:ascii="Arial" w:hAnsi="Arial" w:cs="Arial"/>
          <w:sz w:val="24"/>
          <w:szCs w:val="24"/>
        </w:rPr>
        <w:t xml:space="preserve"> </w:t>
      </w:r>
      <w:r w:rsidR="009668EB" w:rsidRPr="000D7D78">
        <w:rPr>
          <w:rFonts w:ascii="Arial" w:hAnsi="Arial" w:cs="Arial"/>
          <w:sz w:val="24"/>
          <w:szCs w:val="24"/>
        </w:rPr>
        <w:t>importación e internación</w:t>
      </w:r>
      <w:r w:rsidR="0096581F" w:rsidRPr="000D7D78">
        <w:rPr>
          <w:rFonts w:ascii="Arial" w:hAnsi="Arial" w:cs="Arial"/>
          <w:sz w:val="24"/>
          <w:szCs w:val="24"/>
        </w:rPr>
        <w:t xml:space="preserve"> </w:t>
      </w:r>
      <w:r w:rsidR="009668EB" w:rsidRPr="000D7D78">
        <w:rPr>
          <w:rFonts w:ascii="Arial" w:hAnsi="Arial" w:cs="Arial"/>
          <w:sz w:val="24"/>
          <w:szCs w:val="24"/>
        </w:rPr>
        <w:t>de estos</w:t>
      </w:r>
      <w:r w:rsidR="0096581F" w:rsidRPr="000D7D78">
        <w:rPr>
          <w:rFonts w:ascii="Arial" w:hAnsi="Arial" w:cs="Arial"/>
          <w:sz w:val="24"/>
          <w:szCs w:val="24"/>
        </w:rPr>
        <w:t xml:space="preserve"> </w:t>
      </w:r>
      <w:r w:rsidR="009668EB" w:rsidRPr="000D7D78">
        <w:rPr>
          <w:rFonts w:ascii="Arial" w:hAnsi="Arial" w:cs="Arial"/>
          <w:sz w:val="24"/>
          <w:szCs w:val="24"/>
        </w:rPr>
        <w:t>elementos</w:t>
      </w:r>
      <w:r w:rsidR="0096581F" w:rsidRPr="000D7D78">
        <w:rPr>
          <w:rFonts w:ascii="Arial" w:hAnsi="Arial" w:cs="Arial"/>
          <w:sz w:val="24"/>
          <w:szCs w:val="24"/>
        </w:rPr>
        <w:t xml:space="preserve"> </w:t>
      </w:r>
      <w:r w:rsidR="007121D6" w:rsidRPr="000D7D78">
        <w:rPr>
          <w:rFonts w:ascii="Arial" w:hAnsi="Arial" w:cs="Arial"/>
          <w:sz w:val="24"/>
          <w:szCs w:val="24"/>
        </w:rPr>
        <w:t xml:space="preserve">se incrementa </w:t>
      </w:r>
      <w:r w:rsidR="009668EB" w:rsidRPr="000D7D78">
        <w:rPr>
          <w:rFonts w:ascii="Arial" w:hAnsi="Arial" w:cs="Arial"/>
          <w:sz w:val="24"/>
          <w:szCs w:val="24"/>
        </w:rPr>
        <w:t>considerablemente,</w:t>
      </w:r>
      <w:r w:rsidR="000D7D78" w:rsidRPr="000D7D78">
        <w:rPr>
          <w:rFonts w:ascii="Arial" w:hAnsi="Arial" w:cs="Arial"/>
          <w:sz w:val="24"/>
          <w:szCs w:val="24"/>
        </w:rPr>
        <w:t xml:space="preserve"> </w:t>
      </w:r>
      <w:r w:rsidR="007E0156" w:rsidRPr="000D7D78">
        <w:rPr>
          <w:rFonts w:ascii="Arial" w:hAnsi="Arial" w:cs="Arial"/>
          <w:sz w:val="24"/>
          <w:szCs w:val="24"/>
        </w:rPr>
        <w:t xml:space="preserve"> </w:t>
      </w:r>
      <w:r w:rsidR="009668EB" w:rsidRPr="000D7D78">
        <w:rPr>
          <w:rFonts w:ascii="Arial" w:hAnsi="Arial" w:cs="Arial"/>
          <w:sz w:val="24"/>
          <w:szCs w:val="24"/>
        </w:rPr>
        <w:t>resultando más barato efectuarlo por internet.</w:t>
      </w:r>
    </w:p>
    <w:p w:rsidR="009668EB" w:rsidRDefault="009668EB" w:rsidP="009668EB">
      <w:pPr>
        <w:pStyle w:val="Prrafodelista"/>
        <w:spacing w:after="0" w:line="240" w:lineRule="auto"/>
        <w:ind w:left="1276" w:hanging="1276"/>
        <w:jc w:val="both"/>
        <w:rPr>
          <w:rFonts w:ascii="Arial" w:hAnsi="Arial" w:cs="Arial"/>
          <w:sz w:val="24"/>
          <w:szCs w:val="24"/>
        </w:rPr>
      </w:pPr>
    </w:p>
    <w:p w:rsidR="00863218" w:rsidRDefault="000D7D78" w:rsidP="000D7D78">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En relación al p</w:t>
      </w:r>
      <w:r w:rsidR="00863218">
        <w:rPr>
          <w:rFonts w:ascii="Arial" w:hAnsi="Arial" w:cs="Arial"/>
          <w:sz w:val="24"/>
          <w:szCs w:val="24"/>
        </w:rPr>
        <w:t xml:space="preserve">unto 4, </w:t>
      </w:r>
      <w:r>
        <w:rPr>
          <w:rFonts w:ascii="Arial" w:hAnsi="Arial" w:cs="Arial"/>
          <w:sz w:val="24"/>
          <w:szCs w:val="24"/>
        </w:rPr>
        <w:t xml:space="preserve">la </w:t>
      </w:r>
      <w:r w:rsidR="00863218">
        <w:rPr>
          <w:rFonts w:ascii="Arial" w:hAnsi="Arial" w:cs="Arial"/>
          <w:sz w:val="24"/>
          <w:szCs w:val="24"/>
        </w:rPr>
        <w:t>mesa de trabajo e</w:t>
      </w:r>
      <w:r w:rsidR="0096581F">
        <w:rPr>
          <w:rFonts w:ascii="Arial" w:hAnsi="Arial" w:cs="Arial"/>
          <w:sz w:val="24"/>
          <w:szCs w:val="24"/>
        </w:rPr>
        <w:t>stá</w:t>
      </w:r>
      <w:r w:rsidR="00863218">
        <w:rPr>
          <w:rFonts w:ascii="Arial" w:hAnsi="Arial" w:cs="Arial"/>
          <w:sz w:val="24"/>
          <w:szCs w:val="24"/>
        </w:rPr>
        <w:t xml:space="preserve"> de acuerdo</w:t>
      </w:r>
      <w:r>
        <w:rPr>
          <w:rFonts w:ascii="Arial" w:hAnsi="Arial" w:cs="Arial"/>
          <w:sz w:val="24"/>
          <w:szCs w:val="24"/>
        </w:rPr>
        <w:t xml:space="preserve"> que el control de los polígonos por parte de las AA.FF se limite exclusivamente a las armas, municiones y permisos, tal como se establece en el artículo 3°, letra j) del reglamento complementario</w:t>
      </w:r>
      <w:r w:rsidR="00863218">
        <w:rPr>
          <w:rFonts w:ascii="Arial" w:hAnsi="Arial" w:cs="Arial"/>
          <w:sz w:val="24"/>
          <w:szCs w:val="24"/>
        </w:rPr>
        <w:t>.</w:t>
      </w:r>
    </w:p>
    <w:p w:rsidR="00863218" w:rsidRPr="00863218" w:rsidRDefault="00863218" w:rsidP="00863218">
      <w:pPr>
        <w:spacing w:after="0" w:line="240" w:lineRule="auto"/>
        <w:jc w:val="both"/>
        <w:rPr>
          <w:rFonts w:ascii="Arial" w:hAnsi="Arial" w:cs="Arial"/>
          <w:sz w:val="24"/>
          <w:szCs w:val="24"/>
        </w:rPr>
      </w:pPr>
    </w:p>
    <w:p w:rsidR="009668EB" w:rsidRPr="000D7D78" w:rsidRDefault="00863218" w:rsidP="001B3317">
      <w:pPr>
        <w:pStyle w:val="Prrafodelista"/>
        <w:numPr>
          <w:ilvl w:val="0"/>
          <w:numId w:val="9"/>
        </w:numPr>
        <w:spacing w:after="0" w:line="240" w:lineRule="auto"/>
        <w:ind w:left="709" w:hanging="425"/>
        <w:jc w:val="both"/>
        <w:rPr>
          <w:rFonts w:ascii="Arial" w:hAnsi="Arial" w:cs="Arial"/>
          <w:sz w:val="24"/>
          <w:szCs w:val="24"/>
        </w:rPr>
      </w:pPr>
      <w:r w:rsidRPr="000D7D78">
        <w:rPr>
          <w:rFonts w:ascii="Arial" w:hAnsi="Arial" w:cs="Arial"/>
          <w:sz w:val="24"/>
          <w:szCs w:val="24"/>
        </w:rPr>
        <w:t xml:space="preserve">Analizado </w:t>
      </w:r>
      <w:r w:rsidR="00A3491A">
        <w:rPr>
          <w:rFonts w:ascii="Arial" w:hAnsi="Arial" w:cs="Arial"/>
          <w:sz w:val="24"/>
          <w:szCs w:val="24"/>
        </w:rPr>
        <w:t xml:space="preserve">el </w:t>
      </w:r>
      <w:r w:rsidRPr="000D7D78">
        <w:rPr>
          <w:rFonts w:ascii="Arial" w:hAnsi="Arial" w:cs="Arial"/>
          <w:sz w:val="24"/>
          <w:szCs w:val="24"/>
        </w:rPr>
        <w:t xml:space="preserve">punto 8, </w:t>
      </w:r>
      <w:r w:rsidR="00F72601" w:rsidRPr="000D7D78">
        <w:rPr>
          <w:rFonts w:ascii="Arial" w:hAnsi="Arial" w:cs="Arial"/>
          <w:sz w:val="24"/>
          <w:szCs w:val="24"/>
        </w:rPr>
        <w:t>s</w:t>
      </w:r>
      <w:r w:rsidR="009668EB" w:rsidRPr="000D7D78">
        <w:rPr>
          <w:rFonts w:ascii="Arial" w:hAnsi="Arial" w:cs="Arial"/>
          <w:sz w:val="24"/>
          <w:szCs w:val="24"/>
        </w:rPr>
        <w:t>e</w:t>
      </w:r>
      <w:r w:rsidR="0096581F" w:rsidRPr="000D7D78">
        <w:rPr>
          <w:rFonts w:ascii="Arial" w:hAnsi="Arial" w:cs="Arial"/>
          <w:sz w:val="24"/>
          <w:szCs w:val="24"/>
        </w:rPr>
        <w:t xml:space="preserve"> </w:t>
      </w:r>
      <w:r w:rsidR="001B3317">
        <w:rPr>
          <w:rFonts w:ascii="Arial" w:hAnsi="Arial" w:cs="Arial"/>
          <w:sz w:val="24"/>
          <w:szCs w:val="24"/>
        </w:rPr>
        <w:t xml:space="preserve">acuerda que se </w:t>
      </w:r>
      <w:r w:rsidR="009668EB" w:rsidRPr="000D7D78">
        <w:rPr>
          <w:rFonts w:ascii="Arial" w:hAnsi="Arial" w:cs="Arial"/>
          <w:sz w:val="24"/>
          <w:szCs w:val="24"/>
        </w:rPr>
        <w:t>hace necesario que quienes</w:t>
      </w:r>
      <w:r w:rsidR="0096581F" w:rsidRPr="000D7D78">
        <w:rPr>
          <w:rFonts w:ascii="Arial" w:hAnsi="Arial" w:cs="Arial"/>
          <w:sz w:val="24"/>
          <w:szCs w:val="24"/>
        </w:rPr>
        <w:t xml:space="preserve"> </w:t>
      </w:r>
      <w:r w:rsidR="009668EB" w:rsidRPr="000D7D78">
        <w:rPr>
          <w:rFonts w:ascii="Arial" w:hAnsi="Arial" w:cs="Arial"/>
          <w:sz w:val="24"/>
          <w:szCs w:val="24"/>
        </w:rPr>
        <w:t>tienen inscrita</w:t>
      </w:r>
      <w:r w:rsidR="0096581F" w:rsidRPr="000D7D78">
        <w:rPr>
          <w:rFonts w:ascii="Arial" w:hAnsi="Arial" w:cs="Arial"/>
          <w:sz w:val="24"/>
          <w:szCs w:val="24"/>
        </w:rPr>
        <w:t xml:space="preserve"> </w:t>
      </w:r>
      <w:r w:rsidR="00F72601" w:rsidRPr="000D7D78">
        <w:rPr>
          <w:rFonts w:ascii="Arial" w:hAnsi="Arial" w:cs="Arial"/>
          <w:sz w:val="24"/>
          <w:szCs w:val="24"/>
        </w:rPr>
        <w:t xml:space="preserve">un arma </w:t>
      </w:r>
      <w:r w:rsidR="001B3317">
        <w:rPr>
          <w:rFonts w:ascii="Arial" w:hAnsi="Arial" w:cs="Arial"/>
          <w:sz w:val="24"/>
          <w:szCs w:val="24"/>
        </w:rPr>
        <w:t xml:space="preserve">de fuego </w:t>
      </w:r>
      <w:r w:rsidR="00F72601" w:rsidRPr="000D7D78">
        <w:rPr>
          <w:rFonts w:ascii="Arial" w:hAnsi="Arial" w:cs="Arial"/>
          <w:sz w:val="24"/>
          <w:szCs w:val="24"/>
        </w:rPr>
        <w:t>para defensa</w:t>
      </w:r>
      <w:r w:rsidR="000D7D78" w:rsidRPr="000D7D78">
        <w:rPr>
          <w:rFonts w:ascii="Arial" w:hAnsi="Arial" w:cs="Arial"/>
          <w:sz w:val="24"/>
          <w:szCs w:val="24"/>
        </w:rPr>
        <w:t xml:space="preserve"> </w:t>
      </w:r>
      <w:r w:rsidR="00F72601" w:rsidRPr="000D7D78">
        <w:rPr>
          <w:rFonts w:ascii="Arial" w:hAnsi="Arial" w:cs="Arial"/>
          <w:sz w:val="24"/>
          <w:szCs w:val="24"/>
        </w:rPr>
        <w:t>personal</w:t>
      </w:r>
      <w:r w:rsidR="001B3317">
        <w:rPr>
          <w:rFonts w:ascii="Arial" w:hAnsi="Arial" w:cs="Arial"/>
          <w:sz w:val="24"/>
          <w:szCs w:val="24"/>
        </w:rPr>
        <w:t xml:space="preserve">, puedan optar a que se </w:t>
      </w:r>
      <w:r w:rsidR="009668EB" w:rsidRPr="000D7D78">
        <w:rPr>
          <w:rFonts w:ascii="Arial" w:hAnsi="Arial" w:cs="Arial"/>
          <w:sz w:val="24"/>
          <w:szCs w:val="24"/>
        </w:rPr>
        <w:t>les</w:t>
      </w:r>
      <w:r w:rsidR="0096581F" w:rsidRPr="000D7D78">
        <w:rPr>
          <w:rFonts w:ascii="Arial" w:hAnsi="Arial" w:cs="Arial"/>
          <w:sz w:val="24"/>
          <w:szCs w:val="24"/>
        </w:rPr>
        <w:t xml:space="preserve"> </w:t>
      </w:r>
      <w:r w:rsidR="009668EB" w:rsidRPr="000D7D78">
        <w:rPr>
          <w:rFonts w:ascii="Arial" w:hAnsi="Arial" w:cs="Arial"/>
          <w:sz w:val="24"/>
          <w:szCs w:val="24"/>
        </w:rPr>
        <w:t xml:space="preserve">otorgue </w:t>
      </w:r>
      <w:r w:rsidR="0096581F" w:rsidRPr="000D7D78">
        <w:rPr>
          <w:rFonts w:ascii="Arial" w:hAnsi="Arial" w:cs="Arial"/>
          <w:sz w:val="24"/>
          <w:szCs w:val="24"/>
        </w:rPr>
        <w:t>una guía de libre trá</w:t>
      </w:r>
      <w:r w:rsidRPr="000D7D78">
        <w:rPr>
          <w:rFonts w:ascii="Arial" w:hAnsi="Arial" w:cs="Arial"/>
          <w:sz w:val="24"/>
          <w:szCs w:val="24"/>
        </w:rPr>
        <w:t>nsito</w:t>
      </w:r>
      <w:r w:rsidR="009668EB" w:rsidRPr="000D7D78">
        <w:rPr>
          <w:rFonts w:ascii="Arial" w:hAnsi="Arial" w:cs="Arial"/>
          <w:sz w:val="24"/>
          <w:szCs w:val="24"/>
        </w:rPr>
        <w:t xml:space="preserve"> </w:t>
      </w:r>
      <w:r w:rsidR="001B3317">
        <w:rPr>
          <w:rFonts w:ascii="Arial" w:hAnsi="Arial" w:cs="Arial"/>
          <w:sz w:val="24"/>
          <w:szCs w:val="24"/>
        </w:rPr>
        <w:t xml:space="preserve">para transportar su arma </w:t>
      </w:r>
      <w:r w:rsidR="009668EB" w:rsidRPr="000D7D78">
        <w:rPr>
          <w:rFonts w:ascii="Arial" w:hAnsi="Arial" w:cs="Arial"/>
          <w:sz w:val="24"/>
          <w:szCs w:val="24"/>
        </w:rPr>
        <w:t>hast</w:t>
      </w:r>
      <w:r w:rsidR="00573ECD" w:rsidRPr="000D7D78">
        <w:rPr>
          <w:rFonts w:ascii="Arial" w:hAnsi="Arial" w:cs="Arial"/>
          <w:sz w:val="24"/>
          <w:szCs w:val="24"/>
        </w:rPr>
        <w:t>a</w:t>
      </w:r>
      <w:r w:rsidR="0096581F" w:rsidRPr="000D7D78">
        <w:rPr>
          <w:rFonts w:ascii="Arial" w:hAnsi="Arial" w:cs="Arial"/>
          <w:sz w:val="24"/>
          <w:szCs w:val="24"/>
        </w:rPr>
        <w:t xml:space="preserve"> </w:t>
      </w:r>
      <w:r w:rsidR="00573ECD" w:rsidRPr="000D7D78">
        <w:rPr>
          <w:rFonts w:ascii="Arial" w:hAnsi="Arial" w:cs="Arial"/>
          <w:sz w:val="24"/>
          <w:szCs w:val="24"/>
        </w:rPr>
        <w:t>un</w:t>
      </w:r>
      <w:r w:rsidR="0096581F" w:rsidRPr="000D7D78">
        <w:rPr>
          <w:rFonts w:ascii="Arial" w:hAnsi="Arial" w:cs="Arial"/>
          <w:sz w:val="24"/>
          <w:szCs w:val="24"/>
        </w:rPr>
        <w:t xml:space="preserve"> </w:t>
      </w:r>
      <w:r w:rsidR="00573ECD" w:rsidRPr="000D7D78">
        <w:rPr>
          <w:rFonts w:ascii="Arial" w:hAnsi="Arial" w:cs="Arial"/>
          <w:sz w:val="24"/>
          <w:szCs w:val="24"/>
        </w:rPr>
        <w:t>polígono de tiro, a</w:t>
      </w:r>
      <w:r w:rsidR="0096581F" w:rsidRPr="000D7D78">
        <w:rPr>
          <w:rFonts w:ascii="Arial" w:hAnsi="Arial" w:cs="Arial"/>
          <w:sz w:val="24"/>
          <w:szCs w:val="24"/>
        </w:rPr>
        <w:t xml:space="preserve"> </w:t>
      </w:r>
      <w:r w:rsidR="001B3317">
        <w:rPr>
          <w:rFonts w:ascii="Arial" w:hAnsi="Arial" w:cs="Arial"/>
          <w:sz w:val="24"/>
          <w:szCs w:val="24"/>
        </w:rPr>
        <w:t>objeto que</w:t>
      </w:r>
      <w:r w:rsidR="00573ECD" w:rsidRPr="000D7D78">
        <w:rPr>
          <w:rFonts w:ascii="Arial" w:hAnsi="Arial" w:cs="Arial"/>
          <w:sz w:val="24"/>
          <w:szCs w:val="24"/>
        </w:rPr>
        <w:t xml:space="preserve"> su</w:t>
      </w:r>
      <w:r w:rsidR="001B3317">
        <w:rPr>
          <w:rFonts w:ascii="Arial" w:hAnsi="Arial" w:cs="Arial"/>
          <w:sz w:val="24"/>
          <w:szCs w:val="24"/>
        </w:rPr>
        <w:t xml:space="preserve"> </w:t>
      </w:r>
      <w:r w:rsidR="009668EB" w:rsidRPr="000D7D78">
        <w:rPr>
          <w:rFonts w:ascii="Arial" w:hAnsi="Arial" w:cs="Arial"/>
          <w:sz w:val="24"/>
          <w:szCs w:val="24"/>
        </w:rPr>
        <w:t>poseedor pueda</w:t>
      </w:r>
      <w:r w:rsidR="00F72601" w:rsidRPr="000D7D78">
        <w:rPr>
          <w:rFonts w:ascii="Arial" w:hAnsi="Arial" w:cs="Arial"/>
          <w:sz w:val="24"/>
          <w:szCs w:val="24"/>
        </w:rPr>
        <w:t xml:space="preserve"> </w:t>
      </w:r>
      <w:r w:rsidR="001B3317">
        <w:rPr>
          <w:rFonts w:ascii="Arial" w:hAnsi="Arial" w:cs="Arial"/>
          <w:sz w:val="24"/>
          <w:szCs w:val="24"/>
        </w:rPr>
        <w:t xml:space="preserve">realizar </w:t>
      </w:r>
      <w:r w:rsidR="009668EB" w:rsidRPr="000D7D78">
        <w:rPr>
          <w:rFonts w:ascii="Arial" w:hAnsi="Arial" w:cs="Arial"/>
          <w:sz w:val="24"/>
          <w:szCs w:val="24"/>
        </w:rPr>
        <w:t xml:space="preserve">prácticas </w:t>
      </w:r>
      <w:r w:rsidR="001B3317">
        <w:rPr>
          <w:rFonts w:ascii="Arial" w:hAnsi="Arial" w:cs="Arial"/>
          <w:sz w:val="24"/>
          <w:szCs w:val="24"/>
        </w:rPr>
        <w:t xml:space="preserve">de tiro </w:t>
      </w:r>
      <w:r w:rsidR="009668EB" w:rsidRPr="000D7D78">
        <w:rPr>
          <w:rFonts w:ascii="Arial" w:hAnsi="Arial" w:cs="Arial"/>
          <w:sz w:val="24"/>
          <w:szCs w:val="24"/>
        </w:rPr>
        <w:t>con su arma.</w:t>
      </w:r>
    </w:p>
    <w:p w:rsidR="009668EB" w:rsidRDefault="009668EB" w:rsidP="009668EB">
      <w:pPr>
        <w:pStyle w:val="Prrafodelista"/>
        <w:spacing w:after="0" w:line="240" w:lineRule="auto"/>
        <w:ind w:left="1276" w:hanging="1276"/>
        <w:jc w:val="both"/>
        <w:rPr>
          <w:rFonts w:ascii="Arial" w:hAnsi="Arial" w:cs="Arial"/>
          <w:sz w:val="24"/>
          <w:szCs w:val="24"/>
        </w:rPr>
      </w:pPr>
    </w:p>
    <w:p w:rsidR="009668EB" w:rsidRPr="00A3491A" w:rsidRDefault="00A3491A" w:rsidP="00A3491A">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 xml:space="preserve">En cuanto a los puntos </w:t>
      </w:r>
      <w:r w:rsidR="00863218" w:rsidRPr="00A3491A">
        <w:rPr>
          <w:rFonts w:ascii="Arial" w:hAnsi="Arial" w:cs="Arial"/>
          <w:sz w:val="24"/>
          <w:szCs w:val="24"/>
        </w:rPr>
        <w:t>11</w:t>
      </w:r>
      <w:r w:rsidR="00A56503" w:rsidRPr="00A3491A">
        <w:rPr>
          <w:rFonts w:ascii="Arial" w:hAnsi="Arial" w:cs="Arial"/>
          <w:sz w:val="24"/>
          <w:szCs w:val="24"/>
        </w:rPr>
        <w:t xml:space="preserve"> y 14</w:t>
      </w:r>
      <w:r w:rsidR="00863218" w:rsidRPr="00A3491A">
        <w:rPr>
          <w:rFonts w:ascii="Arial" w:hAnsi="Arial" w:cs="Arial"/>
        </w:rPr>
        <w:t xml:space="preserve">, </w:t>
      </w:r>
      <w:r w:rsidRPr="00A3491A">
        <w:rPr>
          <w:rFonts w:ascii="Arial" w:hAnsi="Arial" w:cs="Arial"/>
          <w:sz w:val="24"/>
          <w:szCs w:val="24"/>
        </w:rPr>
        <w:t>los participantes acu</w:t>
      </w:r>
      <w:r>
        <w:rPr>
          <w:rFonts w:ascii="Arial" w:hAnsi="Arial" w:cs="Arial"/>
          <w:sz w:val="24"/>
          <w:szCs w:val="24"/>
        </w:rPr>
        <w:t>e</w:t>
      </w:r>
      <w:r w:rsidRPr="00A3491A">
        <w:rPr>
          <w:rFonts w:ascii="Arial" w:hAnsi="Arial" w:cs="Arial"/>
          <w:sz w:val="24"/>
          <w:szCs w:val="24"/>
        </w:rPr>
        <w:t>rdan</w:t>
      </w:r>
      <w:r w:rsidR="009668EB" w:rsidRPr="00A3491A">
        <w:rPr>
          <w:rFonts w:ascii="Arial" w:hAnsi="Arial" w:cs="Arial"/>
          <w:sz w:val="24"/>
          <w:szCs w:val="24"/>
        </w:rPr>
        <w:t xml:space="preserve"> que la custodia de las armas en lugares debidamente</w:t>
      </w:r>
      <w:r w:rsidRPr="00A3491A">
        <w:rPr>
          <w:rFonts w:ascii="Arial" w:hAnsi="Arial" w:cs="Arial"/>
          <w:sz w:val="24"/>
          <w:szCs w:val="24"/>
        </w:rPr>
        <w:t xml:space="preserve"> </w:t>
      </w:r>
      <w:r w:rsidR="009668EB" w:rsidRPr="00A3491A">
        <w:rPr>
          <w:rFonts w:ascii="Arial" w:hAnsi="Arial" w:cs="Arial"/>
          <w:sz w:val="24"/>
          <w:szCs w:val="24"/>
        </w:rPr>
        <w:t xml:space="preserve">autorizados, sea </w:t>
      </w:r>
      <w:r w:rsidR="0096581F" w:rsidRPr="00A3491A">
        <w:rPr>
          <w:rFonts w:ascii="Arial" w:hAnsi="Arial" w:cs="Arial"/>
          <w:sz w:val="24"/>
          <w:szCs w:val="24"/>
        </w:rPr>
        <w:t xml:space="preserve"> </w:t>
      </w:r>
      <w:r w:rsidR="009668EB" w:rsidRPr="00A3491A">
        <w:rPr>
          <w:rFonts w:ascii="Arial" w:hAnsi="Arial" w:cs="Arial"/>
          <w:sz w:val="24"/>
          <w:szCs w:val="24"/>
        </w:rPr>
        <w:t>libre de</w:t>
      </w:r>
      <w:r w:rsidR="0096581F" w:rsidRPr="00A3491A">
        <w:rPr>
          <w:rFonts w:ascii="Arial" w:hAnsi="Arial" w:cs="Arial"/>
          <w:sz w:val="24"/>
          <w:szCs w:val="24"/>
        </w:rPr>
        <w:t xml:space="preserve"> </w:t>
      </w:r>
      <w:r w:rsidR="009668EB" w:rsidRPr="00A3491A">
        <w:rPr>
          <w:rFonts w:ascii="Arial" w:hAnsi="Arial" w:cs="Arial"/>
          <w:sz w:val="24"/>
          <w:szCs w:val="24"/>
        </w:rPr>
        <w:t xml:space="preserve">pago de tasa de derecho, </w:t>
      </w:r>
      <w:r w:rsidR="00CF3A85">
        <w:rPr>
          <w:rFonts w:ascii="Arial" w:hAnsi="Arial" w:cs="Arial"/>
          <w:sz w:val="24"/>
          <w:szCs w:val="24"/>
        </w:rPr>
        <w:t xml:space="preserve">sin embargo, algunas AA.FF no cuentan con almacenes para su custodia </w:t>
      </w:r>
      <w:r w:rsidR="0000404E">
        <w:rPr>
          <w:rFonts w:ascii="Arial" w:hAnsi="Arial" w:cs="Arial"/>
          <w:sz w:val="24"/>
          <w:szCs w:val="24"/>
        </w:rPr>
        <w:t>o</w:t>
      </w:r>
      <w:r w:rsidR="0096581F" w:rsidRPr="00A3491A">
        <w:rPr>
          <w:rFonts w:ascii="Arial" w:hAnsi="Arial" w:cs="Arial"/>
          <w:sz w:val="24"/>
          <w:szCs w:val="24"/>
        </w:rPr>
        <w:t xml:space="preserve"> </w:t>
      </w:r>
      <w:r w:rsidR="009668EB" w:rsidRPr="00A3491A">
        <w:rPr>
          <w:rFonts w:ascii="Arial" w:hAnsi="Arial" w:cs="Arial"/>
          <w:sz w:val="24"/>
          <w:szCs w:val="24"/>
        </w:rPr>
        <w:t xml:space="preserve">no </w:t>
      </w:r>
      <w:r w:rsidR="00C70BDC" w:rsidRPr="00A3491A">
        <w:rPr>
          <w:rFonts w:ascii="Arial" w:hAnsi="Arial" w:cs="Arial"/>
          <w:sz w:val="24"/>
          <w:szCs w:val="24"/>
        </w:rPr>
        <w:t>tiene</w:t>
      </w:r>
      <w:r w:rsidR="0000404E">
        <w:rPr>
          <w:rFonts w:ascii="Arial" w:hAnsi="Arial" w:cs="Arial"/>
          <w:sz w:val="24"/>
          <w:szCs w:val="24"/>
        </w:rPr>
        <w:t>n</w:t>
      </w:r>
      <w:r w:rsidR="00C70BDC" w:rsidRPr="00A3491A">
        <w:rPr>
          <w:rFonts w:ascii="Arial" w:hAnsi="Arial" w:cs="Arial"/>
          <w:sz w:val="24"/>
          <w:szCs w:val="24"/>
        </w:rPr>
        <w:t xml:space="preserve"> las medidas de </w:t>
      </w:r>
      <w:r w:rsidR="009668EB" w:rsidRPr="00A3491A">
        <w:rPr>
          <w:rFonts w:ascii="Arial" w:hAnsi="Arial" w:cs="Arial"/>
          <w:sz w:val="24"/>
          <w:szCs w:val="24"/>
        </w:rPr>
        <w:t xml:space="preserve">seguridad </w:t>
      </w:r>
      <w:r w:rsidR="0000404E">
        <w:rPr>
          <w:rFonts w:ascii="Arial" w:hAnsi="Arial" w:cs="Arial"/>
          <w:sz w:val="24"/>
          <w:szCs w:val="24"/>
        </w:rPr>
        <w:t>que se exige</w:t>
      </w:r>
      <w:r w:rsidR="009668EB" w:rsidRPr="00A3491A">
        <w:rPr>
          <w:rFonts w:ascii="Arial" w:hAnsi="Arial" w:cs="Arial"/>
          <w:sz w:val="24"/>
          <w:szCs w:val="24"/>
        </w:rPr>
        <w:t xml:space="preserve"> a los usuarios,</w:t>
      </w:r>
      <w:r w:rsidR="0000404E">
        <w:rPr>
          <w:rFonts w:ascii="Arial" w:hAnsi="Arial" w:cs="Arial"/>
          <w:sz w:val="24"/>
          <w:szCs w:val="24"/>
        </w:rPr>
        <w:t xml:space="preserve"> dada esta situación, lo </w:t>
      </w:r>
      <w:r w:rsidR="009668EB" w:rsidRPr="00A3491A">
        <w:rPr>
          <w:rFonts w:ascii="Arial" w:hAnsi="Arial" w:cs="Arial"/>
          <w:sz w:val="24"/>
          <w:szCs w:val="24"/>
        </w:rPr>
        <w:t xml:space="preserve"> más </w:t>
      </w:r>
      <w:r w:rsidR="00C70BDC" w:rsidRPr="00A3491A">
        <w:rPr>
          <w:rFonts w:ascii="Arial" w:hAnsi="Arial" w:cs="Arial"/>
          <w:sz w:val="24"/>
          <w:szCs w:val="24"/>
        </w:rPr>
        <w:t xml:space="preserve"> </w:t>
      </w:r>
      <w:r w:rsidR="009668EB" w:rsidRPr="00A3491A">
        <w:rPr>
          <w:rFonts w:ascii="Arial" w:hAnsi="Arial" w:cs="Arial"/>
          <w:sz w:val="24"/>
          <w:szCs w:val="24"/>
        </w:rPr>
        <w:t xml:space="preserve">aconsejable </w:t>
      </w:r>
      <w:r w:rsidR="0000404E">
        <w:rPr>
          <w:rFonts w:ascii="Arial" w:hAnsi="Arial" w:cs="Arial"/>
          <w:sz w:val="24"/>
          <w:szCs w:val="24"/>
        </w:rPr>
        <w:t xml:space="preserve">es </w:t>
      </w:r>
      <w:r w:rsidR="009668EB" w:rsidRPr="00A3491A">
        <w:rPr>
          <w:rFonts w:ascii="Arial" w:hAnsi="Arial" w:cs="Arial"/>
          <w:sz w:val="24"/>
          <w:szCs w:val="24"/>
        </w:rPr>
        <w:t>dejarlas en el domicilio.</w:t>
      </w:r>
    </w:p>
    <w:p w:rsidR="009668EB" w:rsidRDefault="009668EB" w:rsidP="009668EB">
      <w:pPr>
        <w:pStyle w:val="Prrafodelista"/>
        <w:spacing w:after="0" w:line="240" w:lineRule="auto"/>
        <w:ind w:left="1276" w:hanging="1276"/>
        <w:jc w:val="both"/>
        <w:rPr>
          <w:rFonts w:ascii="Arial" w:hAnsi="Arial" w:cs="Arial"/>
          <w:sz w:val="24"/>
          <w:szCs w:val="24"/>
        </w:rPr>
      </w:pPr>
    </w:p>
    <w:p w:rsidR="00A56503" w:rsidRDefault="00A56503" w:rsidP="00A3491A">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 xml:space="preserve">Sobre </w:t>
      </w:r>
      <w:r w:rsidR="00A3491A">
        <w:rPr>
          <w:rFonts w:ascii="Arial" w:hAnsi="Arial" w:cs="Arial"/>
          <w:sz w:val="24"/>
          <w:szCs w:val="24"/>
        </w:rPr>
        <w:t xml:space="preserve">el </w:t>
      </w:r>
      <w:r>
        <w:rPr>
          <w:rFonts w:ascii="Arial" w:hAnsi="Arial" w:cs="Arial"/>
          <w:sz w:val="24"/>
          <w:szCs w:val="24"/>
        </w:rPr>
        <w:t>punto 12</w:t>
      </w:r>
      <w:r w:rsidR="00A3491A">
        <w:rPr>
          <w:rFonts w:ascii="Arial" w:hAnsi="Arial" w:cs="Arial"/>
          <w:sz w:val="24"/>
          <w:szCs w:val="24"/>
        </w:rPr>
        <w:t>,</w:t>
      </w:r>
      <w:r>
        <w:rPr>
          <w:rFonts w:ascii="Arial" w:hAnsi="Arial" w:cs="Arial"/>
          <w:sz w:val="24"/>
          <w:szCs w:val="24"/>
        </w:rPr>
        <w:t xml:space="preserve"> </w:t>
      </w:r>
      <w:r w:rsidR="00A3491A">
        <w:rPr>
          <w:rFonts w:ascii="Arial" w:hAnsi="Arial" w:cs="Arial"/>
          <w:sz w:val="24"/>
          <w:szCs w:val="24"/>
        </w:rPr>
        <w:t xml:space="preserve">los </w:t>
      </w:r>
      <w:r>
        <w:rPr>
          <w:rFonts w:ascii="Arial" w:hAnsi="Arial" w:cs="Arial"/>
          <w:sz w:val="24"/>
          <w:szCs w:val="24"/>
        </w:rPr>
        <w:t>participantes co</w:t>
      </w:r>
      <w:r w:rsidR="00A3491A">
        <w:rPr>
          <w:rFonts w:ascii="Arial" w:hAnsi="Arial" w:cs="Arial"/>
          <w:sz w:val="24"/>
          <w:szCs w:val="24"/>
        </w:rPr>
        <w:t>ncuerdan</w:t>
      </w:r>
      <w:r>
        <w:rPr>
          <w:rFonts w:ascii="Arial" w:hAnsi="Arial" w:cs="Arial"/>
          <w:sz w:val="24"/>
          <w:szCs w:val="24"/>
        </w:rPr>
        <w:t xml:space="preserve"> en que debe haber gratuidad en la </w:t>
      </w:r>
      <w:r w:rsidR="00D743CC">
        <w:rPr>
          <w:rFonts w:ascii="Arial" w:hAnsi="Arial" w:cs="Arial"/>
          <w:sz w:val="24"/>
          <w:szCs w:val="24"/>
        </w:rPr>
        <w:t xml:space="preserve">extensión de una </w:t>
      </w:r>
      <w:r>
        <w:rPr>
          <w:rFonts w:ascii="Arial" w:hAnsi="Arial" w:cs="Arial"/>
          <w:sz w:val="24"/>
          <w:szCs w:val="24"/>
        </w:rPr>
        <w:t xml:space="preserve">guía de libre </w:t>
      </w:r>
      <w:r w:rsidR="00A3491A">
        <w:rPr>
          <w:rFonts w:ascii="Arial" w:hAnsi="Arial" w:cs="Arial"/>
          <w:sz w:val="24"/>
          <w:szCs w:val="24"/>
        </w:rPr>
        <w:t>tránsito para transportar el arma del domicilio a otro lugar</w:t>
      </w:r>
      <w:r>
        <w:rPr>
          <w:rFonts w:ascii="Arial" w:hAnsi="Arial" w:cs="Arial"/>
          <w:sz w:val="24"/>
          <w:szCs w:val="24"/>
        </w:rPr>
        <w:t>.</w:t>
      </w:r>
    </w:p>
    <w:p w:rsidR="00A56503" w:rsidRDefault="00A56503" w:rsidP="00A56503">
      <w:pPr>
        <w:pStyle w:val="Prrafodelista"/>
        <w:spacing w:after="0" w:line="240" w:lineRule="auto"/>
        <w:ind w:left="278"/>
        <w:jc w:val="both"/>
        <w:rPr>
          <w:rFonts w:ascii="Arial" w:hAnsi="Arial" w:cs="Arial"/>
          <w:sz w:val="24"/>
          <w:szCs w:val="24"/>
        </w:rPr>
      </w:pPr>
    </w:p>
    <w:p w:rsidR="00A56503" w:rsidRDefault="00D743CC" w:rsidP="00D743CC">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Respecto al</w:t>
      </w:r>
      <w:r w:rsidR="00A56503" w:rsidRPr="00D743CC">
        <w:rPr>
          <w:rFonts w:ascii="Arial" w:hAnsi="Arial" w:cs="Arial"/>
          <w:sz w:val="24"/>
          <w:szCs w:val="24"/>
        </w:rPr>
        <w:t xml:space="preserve"> punto 13</w:t>
      </w:r>
      <w:r w:rsidRPr="00D743CC">
        <w:rPr>
          <w:rFonts w:ascii="Arial" w:hAnsi="Arial" w:cs="Arial"/>
          <w:sz w:val="24"/>
          <w:szCs w:val="24"/>
        </w:rPr>
        <w:t>,</w:t>
      </w:r>
      <w:r w:rsidR="00A56503" w:rsidRPr="00D743CC">
        <w:rPr>
          <w:rFonts w:ascii="Arial" w:hAnsi="Arial" w:cs="Arial"/>
          <w:sz w:val="24"/>
          <w:szCs w:val="24"/>
        </w:rPr>
        <w:t xml:space="preserve"> se acuerda </w:t>
      </w:r>
      <w:r w:rsidR="002F282E" w:rsidRPr="00D743CC">
        <w:rPr>
          <w:rFonts w:ascii="Arial" w:hAnsi="Arial" w:cs="Arial"/>
          <w:sz w:val="24"/>
          <w:szCs w:val="24"/>
        </w:rPr>
        <w:t xml:space="preserve">que el </w:t>
      </w:r>
      <w:r>
        <w:rPr>
          <w:rFonts w:ascii="Arial" w:hAnsi="Arial" w:cs="Arial"/>
          <w:sz w:val="24"/>
          <w:szCs w:val="24"/>
        </w:rPr>
        <w:t xml:space="preserve">período del </w:t>
      </w:r>
      <w:r w:rsidR="009668EB" w:rsidRPr="00D743CC">
        <w:rPr>
          <w:rFonts w:ascii="Arial" w:hAnsi="Arial" w:cs="Arial"/>
          <w:sz w:val="24"/>
          <w:szCs w:val="24"/>
        </w:rPr>
        <w:t>permiso de transporte</w:t>
      </w:r>
      <w:r>
        <w:rPr>
          <w:rFonts w:ascii="Arial" w:hAnsi="Arial" w:cs="Arial"/>
          <w:sz w:val="24"/>
          <w:szCs w:val="24"/>
        </w:rPr>
        <w:t>,</w:t>
      </w:r>
      <w:r w:rsidR="009668EB" w:rsidRPr="00D743CC">
        <w:rPr>
          <w:rFonts w:ascii="Arial" w:hAnsi="Arial" w:cs="Arial"/>
          <w:sz w:val="24"/>
          <w:szCs w:val="24"/>
        </w:rPr>
        <w:t xml:space="preserve"> debería</w:t>
      </w:r>
      <w:r w:rsidR="0096581F" w:rsidRPr="00D743CC">
        <w:rPr>
          <w:rFonts w:ascii="Arial" w:hAnsi="Arial" w:cs="Arial"/>
          <w:sz w:val="24"/>
          <w:szCs w:val="24"/>
        </w:rPr>
        <w:t xml:space="preserve"> </w:t>
      </w:r>
      <w:r w:rsidR="009668EB" w:rsidRPr="00D743CC">
        <w:rPr>
          <w:rFonts w:ascii="Arial" w:hAnsi="Arial" w:cs="Arial"/>
          <w:sz w:val="24"/>
          <w:szCs w:val="24"/>
        </w:rPr>
        <w:t>aumentar</w:t>
      </w:r>
      <w:r w:rsidR="0096581F" w:rsidRPr="00D743CC">
        <w:rPr>
          <w:rFonts w:ascii="Arial" w:hAnsi="Arial" w:cs="Arial"/>
          <w:sz w:val="24"/>
          <w:szCs w:val="24"/>
        </w:rPr>
        <w:t xml:space="preserve"> </w:t>
      </w:r>
      <w:r w:rsidR="009668EB" w:rsidRPr="00D743CC">
        <w:rPr>
          <w:rFonts w:ascii="Arial" w:hAnsi="Arial" w:cs="Arial"/>
          <w:sz w:val="24"/>
          <w:szCs w:val="24"/>
        </w:rPr>
        <w:t>de</w:t>
      </w:r>
      <w:r w:rsidR="0096581F" w:rsidRPr="00D743CC">
        <w:rPr>
          <w:rFonts w:ascii="Arial" w:hAnsi="Arial" w:cs="Arial"/>
          <w:sz w:val="24"/>
          <w:szCs w:val="24"/>
        </w:rPr>
        <w:t xml:space="preserve"> </w:t>
      </w:r>
      <w:r w:rsidR="009668EB" w:rsidRPr="00D743CC">
        <w:rPr>
          <w:rFonts w:ascii="Arial" w:hAnsi="Arial" w:cs="Arial"/>
          <w:sz w:val="24"/>
          <w:szCs w:val="24"/>
        </w:rPr>
        <w:t>2 a 5</w:t>
      </w:r>
      <w:r w:rsidRPr="00D743CC">
        <w:rPr>
          <w:rFonts w:ascii="Arial" w:hAnsi="Arial" w:cs="Arial"/>
          <w:sz w:val="24"/>
          <w:szCs w:val="24"/>
        </w:rPr>
        <w:t xml:space="preserve"> </w:t>
      </w:r>
      <w:r w:rsidR="00A56503" w:rsidRPr="00D743CC">
        <w:rPr>
          <w:rFonts w:ascii="Arial" w:hAnsi="Arial" w:cs="Arial"/>
          <w:sz w:val="24"/>
          <w:szCs w:val="24"/>
        </w:rPr>
        <w:t>años</w:t>
      </w:r>
      <w:r>
        <w:rPr>
          <w:rFonts w:ascii="Arial" w:hAnsi="Arial" w:cs="Arial"/>
          <w:sz w:val="24"/>
          <w:szCs w:val="24"/>
        </w:rPr>
        <w:t>, como además,</w:t>
      </w:r>
      <w:r w:rsidR="00A56503" w:rsidRPr="00D743CC">
        <w:rPr>
          <w:rFonts w:ascii="Arial" w:hAnsi="Arial" w:cs="Arial"/>
          <w:sz w:val="24"/>
          <w:szCs w:val="24"/>
        </w:rPr>
        <w:t xml:space="preserve"> mantener una tasa fija para este permisos</w:t>
      </w:r>
      <w:r w:rsidR="006D0F20">
        <w:rPr>
          <w:rFonts w:ascii="Arial" w:hAnsi="Arial" w:cs="Arial"/>
          <w:sz w:val="24"/>
          <w:szCs w:val="24"/>
        </w:rPr>
        <w:t>,</w:t>
      </w:r>
      <w:r w:rsidR="00A56503" w:rsidRPr="00D743CC">
        <w:rPr>
          <w:rFonts w:ascii="Arial" w:hAnsi="Arial" w:cs="Arial"/>
          <w:sz w:val="24"/>
          <w:szCs w:val="24"/>
        </w:rPr>
        <w:t xml:space="preserve"> o </w:t>
      </w:r>
      <w:r>
        <w:rPr>
          <w:rFonts w:ascii="Arial" w:hAnsi="Arial" w:cs="Arial"/>
          <w:sz w:val="24"/>
          <w:szCs w:val="24"/>
        </w:rPr>
        <w:t xml:space="preserve">como segunda alternativa, </w:t>
      </w:r>
      <w:r w:rsidR="00A56503" w:rsidRPr="00D743CC">
        <w:rPr>
          <w:rFonts w:ascii="Arial" w:hAnsi="Arial" w:cs="Arial"/>
          <w:sz w:val="24"/>
          <w:szCs w:val="24"/>
        </w:rPr>
        <w:t xml:space="preserve">mantener un tramo de 1a 8 armas </w:t>
      </w:r>
      <w:r>
        <w:rPr>
          <w:rFonts w:ascii="Arial" w:hAnsi="Arial" w:cs="Arial"/>
          <w:sz w:val="24"/>
          <w:szCs w:val="24"/>
        </w:rPr>
        <w:t>bajo un solo</w:t>
      </w:r>
      <w:r w:rsidR="00A56503" w:rsidRPr="00D743CC">
        <w:rPr>
          <w:rFonts w:ascii="Arial" w:hAnsi="Arial" w:cs="Arial"/>
          <w:sz w:val="24"/>
          <w:szCs w:val="24"/>
        </w:rPr>
        <w:t xml:space="preserve"> </w:t>
      </w:r>
      <w:r w:rsidR="00084D47">
        <w:rPr>
          <w:rFonts w:ascii="Arial" w:hAnsi="Arial" w:cs="Arial"/>
          <w:sz w:val="24"/>
          <w:szCs w:val="24"/>
        </w:rPr>
        <w:t>precio</w:t>
      </w:r>
      <w:r w:rsidR="00A56503" w:rsidRPr="00D743CC">
        <w:rPr>
          <w:rFonts w:ascii="Arial" w:hAnsi="Arial" w:cs="Arial"/>
          <w:sz w:val="24"/>
          <w:szCs w:val="24"/>
        </w:rPr>
        <w:t>.</w:t>
      </w:r>
    </w:p>
    <w:p w:rsidR="00D743CC" w:rsidRPr="00D743CC" w:rsidRDefault="00D743CC" w:rsidP="00D743CC">
      <w:pPr>
        <w:spacing w:after="0" w:line="240" w:lineRule="auto"/>
        <w:jc w:val="both"/>
        <w:rPr>
          <w:rFonts w:ascii="Arial" w:hAnsi="Arial" w:cs="Arial"/>
          <w:sz w:val="24"/>
          <w:szCs w:val="24"/>
        </w:rPr>
      </w:pPr>
    </w:p>
    <w:p w:rsidR="00A56503" w:rsidRPr="00A56503" w:rsidRDefault="006D0F20" w:rsidP="006D0F20">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En relación al p</w:t>
      </w:r>
      <w:r w:rsidR="00EE711B">
        <w:rPr>
          <w:rFonts w:ascii="Arial" w:hAnsi="Arial" w:cs="Arial"/>
          <w:sz w:val="24"/>
          <w:szCs w:val="24"/>
        </w:rPr>
        <w:t xml:space="preserve">unto 23, </w:t>
      </w:r>
      <w:r>
        <w:rPr>
          <w:rFonts w:ascii="Arial" w:hAnsi="Arial" w:cs="Arial"/>
          <w:sz w:val="24"/>
          <w:szCs w:val="24"/>
        </w:rPr>
        <w:t>la mesa acuerda que no es un punto</w:t>
      </w:r>
      <w:r w:rsidR="00EE711B">
        <w:rPr>
          <w:rFonts w:ascii="Arial" w:hAnsi="Arial" w:cs="Arial"/>
          <w:sz w:val="24"/>
          <w:szCs w:val="24"/>
        </w:rPr>
        <w:t xml:space="preserve"> de interés </w:t>
      </w:r>
      <w:r>
        <w:rPr>
          <w:rFonts w:ascii="Arial" w:hAnsi="Arial" w:cs="Arial"/>
          <w:sz w:val="24"/>
          <w:szCs w:val="24"/>
        </w:rPr>
        <w:t>para</w:t>
      </w:r>
      <w:r w:rsidR="00EE711B">
        <w:rPr>
          <w:rFonts w:ascii="Arial" w:hAnsi="Arial" w:cs="Arial"/>
          <w:sz w:val="24"/>
          <w:szCs w:val="24"/>
        </w:rPr>
        <w:t xml:space="preserve"> los participantes.</w:t>
      </w:r>
    </w:p>
    <w:p w:rsidR="00D6304D" w:rsidRDefault="00D6304D" w:rsidP="00D6304D">
      <w:pPr>
        <w:pStyle w:val="Prrafodelista"/>
        <w:spacing w:after="0" w:line="240" w:lineRule="auto"/>
        <w:ind w:left="644"/>
        <w:jc w:val="both"/>
        <w:rPr>
          <w:rFonts w:ascii="Arial" w:hAnsi="Arial" w:cs="Arial"/>
          <w:sz w:val="24"/>
          <w:szCs w:val="24"/>
        </w:rPr>
      </w:pPr>
    </w:p>
    <w:p w:rsidR="000F142A" w:rsidRDefault="00CC6219" w:rsidP="006D0F20">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Sobre el punto 37</w:t>
      </w:r>
      <w:r w:rsidR="0040740A">
        <w:rPr>
          <w:rFonts w:ascii="Arial" w:hAnsi="Arial" w:cs="Arial"/>
          <w:sz w:val="24"/>
          <w:szCs w:val="24"/>
        </w:rPr>
        <w:t xml:space="preserve"> y 66</w:t>
      </w:r>
      <w:r>
        <w:rPr>
          <w:rFonts w:ascii="Arial" w:hAnsi="Arial" w:cs="Arial"/>
          <w:sz w:val="24"/>
          <w:szCs w:val="24"/>
        </w:rPr>
        <w:t xml:space="preserve">, se </w:t>
      </w:r>
      <w:r w:rsidR="006D0F20">
        <w:rPr>
          <w:rFonts w:ascii="Arial" w:hAnsi="Arial" w:cs="Arial"/>
          <w:sz w:val="24"/>
          <w:szCs w:val="24"/>
        </w:rPr>
        <w:t>acuerda</w:t>
      </w:r>
      <w:r>
        <w:rPr>
          <w:rFonts w:ascii="Arial" w:hAnsi="Arial" w:cs="Arial"/>
          <w:sz w:val="24"/>
          <w:szCs w:val="24"/>
        </w:rPr>
        <w:t xml:space="preserve"> que la tasa de derecho sea reajustada </w:t>
      </w:r>
      <w:r w:rsidR="00CF3A85">
        <w:rPr>
          <w:rFonts w:ascii="Arial" w:hAnsi="Arial" w:cs="Arial"/>
          <w:sz w:val="24"/>
          <w:szCs w:val="24"/>
        </w:rPr>
        <w:t xml:space="preserve">en forma más baja </w:t>
      </w:r>
      <w:r>
        <w:rPr>
          <w:rFonts w:ascii="Arial" w:hAnsi="Arial" w:cs="Arial"/>
          <w:sz w:val="24"/>
          <w:szCs w:val="24"/>
        </w:rPr>
        <w:t xml:space="preserve">para los </w:t>
      </w:r>
      <w:r w:rsidR="006D0F20">
        <w:rPr>
          <w:rFonts w:ascii="Arial" w:hAnsi="Arial" w:cs="Arial"/>
          <w:sz w:val="24"/>
          <w:szCs w:val="24"/>
        </w:rPr>
        <w:t>d</w:t>
      </w:r>
      <w:r>
        <w:rPr>
          <w:rFonts w:ascii="Arial" w:hAnsi="Arial" w:cs="Arial"/>
          <w:sz w:val="24"/>
          <w:szCs w:val="24"/>
        </w:rPr>
        <w:t>eportistas y cazadores.</w:t>
      </w:r>
      <w:r w:rsidR="007F40A2">
        <w:rPr>
          <w:rFonts w:ascii="Arial" w:hAnsi="Arial" w:cs="Arial"/>
          <w:sz w:val="24"/>
          <w:szCs w:val="24"/>
        </w:rPr>
        <w:t xml:space="preserve"> </w:t>
      </w:r>
    </w:p>
    <w:p w:rsidR="00F3773B" w:rsidRPr="00F3773B" w:rsidRDefault="00F3773B" w:rsidP="00F3773B">
      <w:pPr>
        <w:spacing w:after="0" w:line="240" w:lineRule="auto"/>
        <w:jc w:val="both"/>
        <w:rPr>
          <w:rFonts w:ascii="Arial" w:hAnsi="Arial" w:cs="Arial"/>
          <w:sz w:val="24"/>
          <w:szCs w:val="24"/>
        </w:rPr>
      </w:pPr>
    </w:p>
    <w:p w:rsidR="00F16B48" w:rsidRDefault="00F16B48" w:rsidP="007F40A2">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 xml:space="preserve">Respecto </w:t>
      </w:r>
      <w:r w:rsidR="005B1277">
        <w:rPr>
          <w:rFonts w:ascii="Arial" w:hAnsi="Arial" w:cs="Arial"/>
          <w:sz w:val="24"/>
          <w:szCs w:val="24"/>
        </w:rPr>
        <w:t>a los</w:t>
      </w:r>
      <w:r>
        <w:rPr>
          <w:rFonts w:ascii="Arial" w:hAnsi="Arial" w:cs="Arial"/>
          <w:sz w:val="24"/>
          <w:szCs w:val="24"/>
        </w:rPr>
        <w:t xml:space="preserve"> punto</w:t>
      </w:r>
      <w:r w:rsidR="005B1277">
        <w:rPr>
          <w:rFonts w:ascii="Arial" w:hAnsi="Arial" w:cs="Arial"/>
          <w:sz w:val="24"/>
          <w:szCs w:val="24"/>
        </w:rPr>
        <w:t>s</w:t>
      </w:r>
      <w:r>
        <w:rPr>
          <w:rFonts w:ascii="Arial" w:hAnsi="Arial" w:cs="Arial"/>
          <w:sz w:val="24"/>
          <w:szCs w:val="24"/>
        </w:rPr>
        <w:t xml:space="preserve"> 40</w:t>
      </w:r>
      <w:r w:rsidR="005B1277">
        <w:rPr>
          <w:rFonts w:ascii="Arial" w:hAnsi="Arial" w:cs="Arial"/>
          <w:sz w:val="24"/>
          <w:szCs w:val="24"/>
        </w:rPr>
        <w:t xml:space="preserve"> y 73</w:t>
      </w:r>
      <w:r>
        <w:rPr>
          <w:rFonts w:ascii="Arial" w:hAnsi="Arial" w:cs="Arial"/>
          <w:sz w:val="24"/>
          <w:szCs w:val="24"/>
        </w:rPr>
        <w:t xml:space="preserve">, se </w:t>
      </w:r>
      <w:r w:rsidR="007F40A2">
        <w:rPr>
          <w:rFonts w:ascii="Arial" w:hAnsi="Arial" w:cs="Arial"/>
          <w:sz w:val="24"/>
          <w:szCs w:val="24"/>
        </w:rPr>
        <w:t xml:space="preserve">acuerda </w:t>
      </w:r>
      <w:r>
        <w:rPr>
          <w:rFonts w:ascii="Arial" w:hAnsi="Arial" w:cs="Arial"/>
          <w:sz w:val="24"/>
          <w:szCs w:val="24"/>
        </w:rPr>
        <w:t>que es innecesario que la</w:t>
      </w:r>
      <w:r w:rsidR="007F40A2">
        <w:rPr>
          <w:rFonts w:ascii="Arial" w:hAnsi="Arial" w:cs="Arial"/>
          <w:sz w:val="24"/>
          <w:szCs w:val="24"/>
        </w:rPr>
        <w:t>s má</w:t>
      </w:r>
      <w:r>
        <w:rPr>
          <w:rFonts w:ascii="Arial" w:hAnsi="Arial" w:cs="Arial"/>
          <w:sz w:val="24"/>
          <w:szCs w:val="24"/>
        </w:rPr>
        <w:t>quina</w:t>
      </w:r>
      <w:r w:rsidR="007F40A2">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recargadora</w:t>
      </w:r>
      <w:r w:rsidR="007F40A2">
        <w:rPr>
          <w:rFonts w:ascii="Arial" w:hAnsi="Arial" w:cs="Arial"/>
          <w:sz w:val="24"/>
          <w:szCs w:val="24"/>
        </w:rPr>
        <w:t>s</w:t>
      </w:r>
      <w:proofErr w:type="spellEnd"/>
      <w:r w:rsidR="007F40A2">
        <w:rPr>
          <w:rFonts w:ascii="Arial" w:hAnsi="Arial" w:cs="Arial"/>
          <w:sz w:val="24"/>
          <w:szCs w:val="24"/>
        </w:rPr>
        <w:t xml:space="preserve"> de munición,</w:t>
      </w:r>
      <w:r>
        <w:rPr>
          <w:rFonts w:ascii="Arial" w:hAnsi="Arial" w:cs="Arial"/>
          <w:sz w:val="24"/>
          <w:szCs w:val="24"/>
        </w:rPr>
        <w:t xml:space="preserve"> utilicen un cupo en el total de las armas de deportista</w:t>
      </w:r>
      <w:r w:rsidR="007F40A2">
        <w:rPr>
          <w:rFonts w:ascii="Arial" w:hAnsi="Arial" w:cs="Arial"/>
          <w:sz w:val="24"/>
          <w:szCs w:val="24"/>
        </w:rPr>
        <w:t>s</w:t>
      </w:r>
      <w:r>
        <w:rPr>
          <w:rFonts w:ascii="Arial" w:hAnsi="Arial" w:cs="Arial"/>
          <w:sz w:val="24"/>
          <w:szCs w:val="24"/>
        </w:rPr>
        <w:t xml:space="preserve">, </w:t>
      </w:r>
      <w:r w:rsidR="007F40A2">
        <w:rPr>
          <w:rFonts w:ascii="Arial" w:hAnsi="Arial" w:cs="Arial"/>
          <w:sz w:val="24"/>
          <w:szCs w:val="24"/>
        </w:rPr>
        <w:t xml:space="preserve">puesto que ello </w:t>
      </w:r>
      <w:r>
        <w:rPr>
          <w:rFonts w:ascii="Arial" w:hAnsi="Arial" w:cs="Arial"/>
          <w:sz w:val="24"/>
          <w:szCs w:val="24"/>
        </w:rPr>
        <w:t xml:space="preserve">limita </w:t>
      </w:r>
      <w:r w:rsidR="007F40A2">
        <w:rPr>
          <w:rFonts w:ascii="Arial" w:hAnsi="Arial" w:cs="Arial"/>
          <w:sz w:val="24"/>
          <w:szCs w:val="24"/>
        </w:rPr>
        <w:t>el</w:t>
      </w:r>
      <w:r>
        <w:rPr>
          <w:rFonts w:ascii="Arial" w:hAnsi="Arial" w:cs="Arial"/>
          <w:sz w:val="24"/>
          <w:szCs w:val="24"/>
        </w:rPr>
        <w:t xml:space="preserve"> cupo</w:t>
      </w:r>
      <w:r w:rsidR="007F40A2">
        <w:rPr>
          <w:rFonts w:ascii="Arial" w:hAnsi="Arial" w:cs="Arial"/>
          <w:sz w:val="24"/>
          <w:szCs w:val="24"/>
        </w:rPr>
        <w:t xml:space="preserve"> total de armas a que pueden acceder</w:t>
      </w:r>
      <w:r>
        <w:rPr>
          <w:rFonts w:ascii="Arial" w:hAnsi="Arial" w:cs="Arial"/>
          <w:sz w:val="24"/>
          <w:szCs w:val="24"/>
        </w:rPr>
        <w:t>.</w:t>
      </w:r>
    </w:p>
    <w:p w:rsidR="00F3773B" w:rsidRPr="00F3773B" w:rsidRDefault="00F3773B" w:rsidP="00F3773B">
      <w:pPr>
        <w:spacing w:after="0" w:line="240" w:lineRule="auto"/>
        <w:jc w:val="both"/>
        <w:rPr>
          <w:rFonts w:ascii="Arial" w:hAnsi="Arial" w:cs="Arial"/>
          <w:sz w:val="24"/>
          <w:szCs w:val="24"/>
        </w:rPr>
      </w:pPr>
    </w:p>
    <w:p w:rsidR="00F16B48" w:rsidRDefault="00160BBC" w:rsidP="00012956">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En cuanto al p</w:t>
      </w:r>
      <w:r w:rsidR="00F16B48">
        <w:rPr>
          <w:rFonts w:ascii="Arial" w:hAnsi="Arial" w:cs="Arial"/>
          <w:sz w:val="24"/>
          <w:szCs w:val="24"/>
        </w:rPr>
        <w:t xml:space="preserve">unto 42, </w:t>
      </w:r>
      <w:r>
        <w:rPr>
          <w:rFonts w:ascii="Arial" w:hAnsi="Arial" w:cs="Arial"/>
          <w:sz w:val="24"/>
          <w:szCs w:val="24"/>
        </w:rPr>
        <w:t>la mesa acuerda que no es un punto de interés para los participantes.</w:t>
      </w:r>
    </w:p>
    <w:p w:rsidR="00160BBC" w:rsidRPr="00484F72" w:rsidRDefault="00160BBC" w:rsidP="00484F72">
      <w:pPr>
        <w:spacing w:after="0" w:line="240" w:lineRule="auto"/>
        <w:jc w:val="both"/>
        <w:rPr>
          <w:rFonts w:ascii="Arial" w:hAnsi="Arial" w:cs="Arial"/>
          <w:sz w:val="24"/>
          <w:szCs w:val="24"/>
        </w:rPr>
      </w:pPr>
    </w:p>
    <w:p w:rsidR="00F16B48" w:rsidRDefault="00F16B48" w:rsidP="00160BBC">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 xml:space="preserve">Respecto del punto 43, </w:t>
      </w:r>
      <w:r w:rsidR="00160BBC">
        <w:rPr>
          <w:rFonts w:ascii="Arial" w:hAnsi="Arial" w:cs="Arial"/>
          <w:sz w:val="24"/>
          <w:szCs w:val="24"/>
        </w:rPr>
        <w:t xml:space="preserve">los participantes acuerdan que es necesaria </w:t>
      </w:r>
      <w:r>
        <w:rPr>
          <w:rFonts w:ascii="Arial" w:hAnsi="Arial" w:cs="Arial"/>
          <w:sz w:val="24"/>
          <w:szCs w:val="24"/>
        </w:rPr>
        <w:t xml:space="preserve">capacitación para el personal </w:t>
      </w:r>
      <w:r w:rsidR="00160BBC">
        <w:rPr>
          <w:rFonts w:ascii="Arial" w:hAnsi="Arial" w:cs="Arial"/>
          <w:sz w:val="24"/>
          <w:szCs w:val="24"/>
        </w:rPr>
        <w:t>que se desempeña en</w:t>
      </w:r>
      <w:r>
        <w:rPr>
          <w:rFonts w:ascii="Arial" w:hAnsi="Arial" w:cs="Arial"/>
          <w:sz w:val="24"/>
          <w:szCs w:val="24"/>
        </w:rPr>
        <w:t xml:space="preserve"> las AA</w:t>
      </w:r>
      <w:r w:rsidR="00160BBC">
        <w:rPr>
          <w:rFonts w:ascii="Arial" w:hAnsi="Arial" w:cs="Arial"/>
          <w:sz w:val="24"/>
          <w:szCs w:val="24"/>
        </w:rPr>
        <w:t>.</w:t>
      </w:r>
      <w:r>
        <w:rPr>
          <w:rFonts w:ascii="Arial" w:hAnsi="Arial" w:cs="Arial"/>
          <w:sz w:val="24"/>
          <w:szCs w:val="24"/>
        </w:rPr>
        <w:t>FF.</w:t>
      </w:r>
    </w:p>
    <w:p w:rsidR="00F3773B" w:rsidRPr="00F3773B" w:rsidRDefault="00F3773B" w:rsidP="00F3773B">
      <w:pPr>
        <w:spacing w:after="0" w:line="240" w:lineRule="auto"/>
        <w:jc w:val="both"/>
        <w:rPr>
          <w:rFonts w:ascii="Arial" w:hAnsi="Arial" w:cs="Arial"/>
          <w:sz w:val="24"/>
          <w:szCs w:val="24"/>
        </w:rPr>
      </w:pPr>
    </w:p>
    <w:p w:rsidR="00F16B48" w:rsidRDefault="001D259B" w:rsidP="00160BBC">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lastRenderedPageBreak/>
        <w:t xml:space="preserve">Sobre el punto 44, </w:t>
      </w:r>
      <w:r w:rsidR="00887150">
        <w:rPr>
          <w:rFonts w:ascii="Arial" w:hAnsi="Arial" w:cs="Arial"/>
          <w:sz w:val="24"/>
          <w:szCs w:val="24"/>
        </w:rPr>
        <w:t xml:space="preserve">la mesa acuerda que es necesaria </w:t>
      </w:r>
      <w:r>
        <w:rPr>
          <w:rFonts w:ascii="Arial" w:hAnsi="Arial" w:cs="Arial"/>
          <w:sz w:val="24"/>
          <w:szCs w:val="24"/>
        </w:rPr>
        <w:t xml:space="preserve">la incorporación de </w:t>
      </w:r>
      <w:r w:rsidR="00887150">
        <w:rPr>
          <w:rFonts w:ascii="Arial" w:hAnsi="Arial" w:cs="Arial"/>
          <w:sz w:val="24"/>
          <w:szCs w:val="24"/>
        </w:rPr>
        <w:t>mejores</w:t>
      </w:r>
      <w:r>
        <w:rPr>
          <w:rFonts w:ascii="Arial" w:hAnsi="Arial" w:cs="Arial"/>
          <w:sz w:val="24"/>
          <w:szCs w:val="24"/>
        </w:rPr>
        <w:t xml:space="preserve"> recursos informáticos, con la finalidad de optimizar el tiempo del usuario y personal</w:t>
      </w:r>
      <w:r w:rsidR="00887150">
        <w:rPr>
          <w:rFonts w:ascii="Arial" w:hAnsi="Arial" w:cs="Arial"/>
          <w:sz w:val="24"/>
          <w:szCs w:val="24"/>
        </w:rPr>
        <w:t xml:space="preserve"> de las AA.FF</w:t>
      </w:r>
      <w:r>
        <w:rPr>
          <w:rFonts w:ascii="Arial" w:hAnsi="Arial" w:cs="Arial"/>
          <w:sz w:val="24"/>
          <w:szCs w:val="24"/>
        </w:rPr>
        <w:t>.</w:t>
      </w:r>
      <w:r w:rsidR="00F16B48">
        <w:rPr>
          <w:rFonts w:ascii="Arial" w:hAnsi="Arial" w:cs="Arial"/>
          <w:sz w:val="24"/>
          <w:szCs w:val="24"/>
        </w:rPr>
        <w:t xml:space="preserve"> </w:t>
      </w:r>
    </w:p>
    <w:p w:rsidR="00F3773B" w:rsidRPr="00F3773B" w:rsidRDefault="00F3773B" w:rsidP="00F3773B">
      <w:pPr>
        <w:spacing w:after="0" w:line="240" w:lineRule="auto"/>
        <w:jc w:val="both"/>
        <w:rPr>
          <w:rFonts w:ascii="Arial" w:hAnsi="Arial" w:cs="Arial"/>
          <w:sz w:val="24"/>
          <w:szCs w:val="24"/>
        </w:rPr>
      </w:pPr>
    </w:p>
    <w:p w:rsidR="009668EB" w:rsidRPr="00163887" w:rsidRDefault="00163887" w:rsidP="00163887">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En cuanto al p</w:t>
      </w:r>
      <w:r w:rsidR="001D259B" w:rsidRPr="00163887">
        <w:rPr>
          <w:rFonts w:ascii="Arial" w:hAnsi="Arial" w:cs="Arial"/>
          <w:sz w:val="24"/>
          <w:szCs w:val="24"/>
        </w:rPr>
        <w:t>unto 45,</w:t>
      </w:r>
      <w:r w:rsidR="001D259B" w:rsidRPr="00163887">
        <w:rPr>
          <w:rFonts w:ascii="Arial" w:hAnsi="Arial" w:cs="Arial"/>
        </w:rPr>
        <w:t xml:space="preserve"> </w:t>
      </w:r>
      <w:r w:rsidRPr="00163887">
        <w:rPr>
          <w:rFonts w:ascii="Arial" w:hAnsi="Arial" w:cs="Arial"/>
          <w:sz w:val="24"/>
          <w:szCs w:val="24"/>
        </w:rPr>
        <w:t>los participantes acuerdan en la necesidad de</w:t>
      </w:r>
      <w:r w:rsidR="001D259B" w:rsidRPr="00163887">
        <w:rPr>
          <w:rFonts w:ascii="Arial" w:hAnsi="Arial" w:cs="Arial"/>
          <w:sz w:val="24"/>
          <w:szCs w:val="24"/>
        </w:rPr>
        <w:t xml:space="preserve"> unifica</w:t>
      </w:r>
      <w:r>
        <w:rPr>
          <w:rFonts w:ascii="Arial" w:hAnsi="Arial" w:cs="Arial"/>
          <w:sz w:val="24"/>
          <w:szCs w:val="24"/>
        </w:rPr>
        <w:t xml:space="preserve">r en </w:t>
      </w:r>
      <w:r w:rsidR="00F3773B" w:rsidRPr="00163887">
        <w:rPr>
          <w:rFonts w:ascii="Arial" w:hAnsi="Arial" w:cs="Arial"/>
          <w:sz w:val="24"/>
          <w:szCs w:val="24"/>
        </w:rPr>
        <w:t xml:space="preserve">un solo permiso </w:t>
      </w:r>
      <w:r>
        <w:rPr>
          <w:rFonts w:ascii="Arial" w:hAnsi="Arial" w:cs="Arial"/>
          <w:sz w:val="24"/>
          <w:szCs w:val="24"/>
        </w:rPr>
        <w:t xml:space="preserve">las condiciones </w:t>
      </w:r>
      <w:r w:rsidR="00F3773B" w:rsidRPr="00163887">
        <w:rPr>
          <w:rFonts w:ascii="Arial" w:hAnsi="Arial" w:cs="Arial"/>
          <w:sz w:val="24"/>
          <w:szCs w:val="24"/>
        </w:rPr>
        <w:t>de deportista, deportista calificado,</w:t>
      </w:r>
      <w:r w:rsidRPr="00163887">
        <w:rPr>
          <w:rFonts w:ascii="Arial" w:hAnsi="Arial" w:cs="Arial"/>
          <w:sz w:val="24"/>
          <w:szCs w:val="24"/>
        </w:rPr>
        <w:t xml:space="preserve"> </w:t>
      </w:r>
      <w:r w:rsidR="00F3773B" w:rsidRPr="00163887">
        <w:rPr>
          <w:rFonts w:ascii="Arial" w:hAnsi="Arial" w:cs="Arial"/>
          <w:sz w:val="24"/>
          <w:szCs w:val="24"/>
        </w:rPr>
        <w:t>Inscripción de arma y transporte</w:t>
      </w:r>
      <w:r>
        <w:rPr>
          <w:rFonts w:ascii="Arial" w:hAnsi="Arial" w:cs="Arial"/>
          <w:sz w:val="24"/>
          <w:szCs w:val="24"/>
        </w:rPr>
        <w:t xml:space="preserve"> de armas y municiones</w:t>
      </w:r>
      <w:r w:rsidR="00F3773B" w:rsidRPr="00163887">
        <w:rPr>
          <w:rFonts w:ascii="Arial" w:hAnsi="Arial" w:cs="Arial"/>
          <w:sz w:val="24"/>
          <w:szCs w:val="24"/>
        </w:rPr>
        <w:t xml:space="preserve">. </w:t>
      </w:r>
    </w:p>
    <w:p w:rsidR="00F3773B" w:rsidRDefault="00F3773B" w:rsidP="00F3773B">
      <w:pPr>
        <w:pStyle w:val="Prrafodelista"/>
        <w:spacing w:after="0" w:line="240" w:lineRule="auto"/>
        <w:ind w:left="278"/>
        <w:jc w:val="both"/>
        <w:rPr>
          <w:rFonts w:ascii="Arial" w:hAnsi="Arial" w:cs="Arial"/>
          <w:sz w:val="24"/>
          <w:szCs w:val="24"/>
        </w:rPr>
      </w:pPr>
    </w:p>
    <w:p w:rsidR="00F3773B" w:rsidRDefault="00F3773B" w:rsidP="00E91F77">
      <w:pPr>
        <w:pStyle w:val="Prrafodelista"/>
        <w:numPr>
          <w:ilvl w:val="0"/>
          <w:numId w:val="9"/>
        </w:numPr>
        <w:spacing w:after="0" w:line="240" w:lineRule="auto"/>
        <w:ind w:left="709" w:hanging="425"/>
        <w:jc w:val="both"/>
        <w:rPr>
          <w:rFonts w:ascii="Arial" w:hAnsi="Arial" w:cs="Arial"/>
          <w:sz w:val="24"/>
          <w:szCs w:val="24"/>
        </w:rPr>
      </w:pPr>
      <w:r w:rsidRPr="00F3773B">
        <w:rPr>
          <w:rFonts w:ascii="Arial" w:hAnsi="Arial" w:cs="Arial"/>
          <w:sz w:val="24"/>
          <w:szCs w:val="24"/>
        </w:rPr>
        <w:t xml:space="preserve">Debatido </w:t>
      </w:r>
      <w:r w:rsidR="005B1277">
        <w:rPr>
          <w:rFonts w:ascii="Arial" w:hAnsi="Arial" w:cs="Arial"/>
          <w:sz w:val="24"/>
          <w:szCs w:val="24"/>
        </w:rPr>
        <w:t>los</w:t>
      </w:r>
      <w:r w:rsidRPr="00F3773B">
        <w:rPr>
          <w:rFonts w:ascii="Arial" w:hAnsi="Arial" w:cs="Arial"/>
          <w:sz w:val="24"/>
          <w:szCs w:val="24"/>
        </w:rPr>
        <w:t xml:space="preserve"> punto</w:t>
      </w:r>
      <w:r w:rsidR="005B1277">
        <w:rPr>
          <w:rFonts w:ascii="Arial" w:hAnsi="Arial" w:cs="Arial"/>
          <w:sz w:val="24"/>
          <w:szCs w:val="24"/>
        </w:rPr>
        <w:t>s</w:t>
      </w:r>
      <w:r w:rsidRPr="00F3773B">
        <w:rPr>
          <w:rFonts w:ascii="Arial" w:hAnsi="Arial" w:cs="Arial"/>
          <w:sz w:val="24"/>
          <w:szCs w:val="24"/>
        </w:rPr>
        <w:t xml:space="preserve"> 48,</w:t>
      </w:r>
      <w:r w:rsidR="005B1277">
        <w:rPr>
          <w:rFonts w:ascii="Arial" w:hAnsi="Arial" w:cs="Arial"/>
          <w:sz w:val="24"/>
          <w:szCs w:val="24"/>
        </w:rPr>
        <w:t xml:space="preserve"> 71 y 72,</w:t>
      </w:r>
      <w:r w:rsidRPr="00F3773B">
        <w:rPr>
          <w:rFonts w:ascii="Arial" w:hAnsi="Arial" w:cs="Arial"/>
          <w:sz w:val="24"/>
          <w:szCs w:val="24"/>
        </w:rPr>
        <w:t xml:space="preserve"> s</w:t>
      </w:r>
      <w:r>
        <w:rPr>
          <w:rFonts w:ascii="Arial" w:hAnsi="Arial" w:cs="Arial"/>
          <w:sz w:val="24"/>
          <w:szCs w:val="24"/>
        </w:rPr>
        <w:t xml:space="preserve">e </w:t>
      </w:r>
      <w:r w:rsidR="00E91F77">
        <w:rPr>
          <w:rFonts w:ascii="Arial" w:hAnsi="Arial" w:cs="Arial"/>
          <w:sz w:val="24"/>
          <w:szCs w:val="24"/>
        </w:rPr>
        <w:t>acuerda</w:t>
      </w:r>
      <w:r>
        <w:rPr>
          <w:rFonts w:ascii="Arial" w:hAnsi="Arial" w:cs="Arial"/>
          <w:sz w:val="24"/>
          <w:szCs w:val="24"/>
        </w:rPr>
        <w:t xml:space="preserve"> que el deportista debería tener una capacidad de almacenamiento de munición aumentado de 1.000 a 10.000 proyectiles múltiples y únicos</w:t>
      </w:r>
      <w:r w:rsidR="00E91F77">
        <w:rPr>
          <w:rFonts w:ascii="Arial" w:hAnsi="Arial" w:cs="Arial"/>
          <w:sz w:val="24"/>
          <w:szCs w:val="24"/>
        </w:rPr>
        <w:t>,</w:t>
      </w:r>
      <w:r>
        <w:rPr>
          <w:rFonts w:ascii="Arial" w:hAnsi="Arial" w:cs="Arial"/>
          <w:sz w:val="24"/>
          <w:szCs w:val="24"/>
        </w:rPr>
        <w:t xml:space="preserve"> por cuanto el consumo anual en el ejercicio de la actividad es mayor a la autorizada actualmente.</w:t>
      </w:r>
    </w:p>
    <w:p w:rsidR="005F51E1" w:rsidRDefault="005F51E1" w:rsidP="005F51E1">
      <w:pPr>
        <w:spacing w:after="0" w:line="240" w:lineRule="auto"/>
        <w:jc w:val="both"/>
        <w:rPr>
          <w:rFonts w:ascii="Arial" w:hAnsi="Arial" w:cs="Arial"/>
          <w:sz w:val="24"/>
          <w:szCs w:val="24"/>
        </w:rPr>
      </w:pPr>
    </w:p>
    <w:p w:rsidR="005F51E1" w:rsidRDefault="00E91F77" w:rsidP="00E91F77">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Sobre los p</w:t>
      </w:r>
      <w:r w:rsidR="005F51E1">
        <w:rPr>
          <w:rFonts w:ascii="Arial" w:hAnsi="Arial" w:cs="Arial"/>
          <w:sz w:val="24"/>
          <w:szCs w:val="24"/>
        </w:rPr>
        <w:t>unto</w:t>
      </w:r>
      <w:r>
        <w:rPr>
          <w:rFonts w:ascii="Arial" w:hAnsi="Arial" w:cs="Arial"/>
          <w:sz w:val="24"/>
          <w:szCs w:val="24"/>
        </w:rPr>
        <w:t>s</w:t>
      </w:r>
      <w:r w:rsidR="005F51E1">
        <w:rPr>
          <w:rFonts w:ascii="Arial" w:hAnsi="Arial" w:cs="Arial"/>
          <w:sz w:val="24"/>
          <w:szCs w:val="24"/>
        </w:rPr>
        <w:t xml:space="preserve"> 50</w:t>
      </w:r>
      <w:r w:rsidR="00070C40">
        <w:rPr>
          <w:rFonts w:ascii="Arial" w:hAnsi="Arial" w:cs="Arial"/>
          <w:sz w:val="24"/>
          <w:szCs w:val="24"/>
        </w:rPr>
        <w:t xml:space="preserve"> y 56</w:t>
      </w:r>
      <w:r w:rsidR="005F51E1">
        <w:rPr>
          <w:rFonts w:ascii="Arial" w:hAnsi="Arial" w:cs="Arial"/>
          <w:sz w:val="24"/>
          <w:szCs w:val="24"/>
        </w:rPr>
        <w:t xml:space="preserve">, se </w:t>
      </w:r>
      <w:r>
        <w:rPr>
          <w:rFonts w:ascii="Arial" w:hAnsi="Arial" w:cs="Arial"/>
          <w:sz w:val="24"/>
          <w:szCs w:val="24"/>
        </w:rPr>
        <w:t>acuerda</w:t>
      </w:r>
      <w:r w:rsidR="005F51E1">
        <w:rPr>
          <w:rFonts w:ascii="Arial" w:hAnsi="Arial" w:cs="Arial"/>
          <w:sz w:val="24"/>
          <w:szCs w:val="24"/>
        </w:rPr>
        <w:t xml:space="preserve"> que las armas tengan uso dual</w:t>
      </w:r>
      <w:r>
        <w:rPr>
          <w:rFonts w:ascii="Arial" w:hAnsi="Arial" w:cs="Arial"/>
          <w:sz w:val="24"/>
          <w:szCs w:val="24"/>
        </w:rPr>
        <w:t xml:space="preserve"> para deporte y caza</w:t>
      </w:r>
      <w:r w:rsidR="005F51E1">
        <w:rPr>
          <w:rFonts w:ascii="Arial" w:hAnsi="Arial" w:cs="Arial"/>
          <w:sz w:val="24"/>
          <w:szCs w:val="24"/>
        </w:rPr>
        <w:t>, especifica</w:t>
      </w:r>
      <w:r>
        <w:rPr>
          <w:rFonts w:ascii="Arial" w:hAnsi="Arial" w:cs="Arial"/>
          <w:sz w:val="24"/>
          <w:szCs w:val="24"/>
        </w:rPr>
        <w:t>ndo</w:t>
      </w:r>
      <w:r w:rsidR="005F51E1">
        <w:rPr>
          <w:rFonts w:ascii="Arial" w:hAnsi="Arial" w:cs="Arial"/>
          <w:sz w:val="24"/>
          <w:szCs w:val="24"/>
        </w:rPr>
        <w:t xml:space="preserve"> en </w:t>
      </w:r>
      <w:r>
        <w:rPr>
          <w:rFonts w:ascii="Arial" w:hAnsi="Arial" w:cs="Arial"/>
          <w:sz w:val="24"/>
          <w:szCs w:val="24"/>
        </w:rPr>
        <w:t xml:space="preserve">el </w:t>
      </w:r>
      <w:r w:rsidR="005F51E1">
        <w:rPr>
          <w:rFonts w:ascii="Arial" w:hAnsi="Arial" w:cs="Arial"/>
          <w:sz w:val="24"/>
          <w:szCs w:val="24"/>
        </w:rPr>
        <w:t>padrón</w:t>
      </w:r>
      <w:r>
        <w:rPr>
          <w:rFonts w:ascii="Arial" w:hAnsi="Arial" w:cs="Arial"/>
          <w:sz w:val="24"/>
          <w:szCs w:val="24"/>
        </w:rPr>
        <w:t xml:space="preserve"> esa condición, lo que debe ser igual </w:t>
      </w:r>
      <w:r w:rsidR="005F51E1">
        <w:rPr>
          <w:rFonts w:ascii="Arial" w:hAnsi="Arial" w:cs="Arial"/>
          <w:sz w:val="24"/>
          <w:szCs w:val="24"/>
        </w:rPr>
        <w:t>en el permiso de transporte.</w:t>
      </w:r>
    </w:p>
    <w:p w:rsidR="00A24007" w:rsidRPr="00A24007" w:rsidRDefault="00A24007" w:rsidP="00A24007">
      <w:pPr>
        <w:pStyle w:val="Prrafodelista"/>
        <w:rPr>
          <w:rFonts w:ascii="Arial" w:hAnsi="Arial" w:cs="Arial"/>
          <w:sz w:val="24"/>
          <w:szCs w:val="24"/>
        </w:rPr>
      </w:pPr>
    </w:p>
    <w:p w:rsidR="00A24007" w:rsidRDefault="00A24007" w:rsidP="000A39A8">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 xml:space="preserve">De acuerdo con el punto 51, se </w:t>
      </w:r>
      <w:r w:rsidR="000A39A8">
        <w:rPr>
          <w:rFonts w:ascii="Arial" w:hAnsi="Arial" w:cs="Arial"/>
          <w:sz w:val="24"/>
          <w:szCs w:val="24"/>
        </w:rPr>
        <w:t>acuerda que para el caso de algunos deportistas calificados, se debería</w:t>
      </w:r>
      <w:r>
        <w:rPr>
          <w:rFonts w:ascii="Arial" w:hAnsi="Arial" w:cs="Arial"/>
          <w:sz w:val="24"/>
          <w:szCs w:val="24"/>
        </w:rPr>
        <w:t xml:space="preserve"> autoriza</w:t>
      </w:r>
      <w:r w:rsidR="000A39A8">
        <w:rPr>
          <w:rFonts w:ascii="Arial" w:hAnsi="Arial" w:cs="Arial"/>
          <w:sz w:val="24"/>
          <w:szCs w:val="24"/>
        </w:rPr>
        <w:t>r</w:t>
      </w:r>
      <w:r>
        <w:rPr>
          <w:rFonts w:ascii="Arial" w:hAnsi="Arial" w:cs="Arial"/>
          <w:sz w:val="24"/>
          <w:szCs w:val="24"/>
        </w:rPr>
        <w:t xml:space="preserve"> la inscripción de armas largas semiautomáticas </w:t>
      </w:r>
      <w:r w:rsidR="00756E3F">
        <w:rPr>
          <w:rFonts w:ascii="Arial" w:hAnsi="Arial" w:cs="Arial"/>
          <w:sz w:val="24"/>
          <w:szCs w:val="24"/>
        </w:rPr>
        <w:t xml:space="preserve">calibre .223 </w:t>
      </w:r>
      <w:r>
        <w:rPr>
          <w:rFonts w:ascii="Arial" w:hAnsi="Arial" w:cs="Arial"/>
          <w:sz w:val="24"/>
          <w:szCs w:val="24"/>
        </w:rPr>
        <w:t xml:space="preserve">para </w:t>
      </w:r>
      <w:r w:rsidR="000A39A8">
        <w:rPr>
          <w:rFonts w:ascii="Arial" w:hAnsi="Arial" w:cs="Arial"/>
          <w:sz w:val="24"/>
          <w:szCs w:val="24"/>
        </w:rPr>
        <w:t xml:space="preserve">la disciplina de </w:t>
      </w:r>
      <w:r>
        <w:rPr>
          <w:rFonts w:ascii="Arial" w:hAnsi="Arial" w:cs="Arial"/>
          <w:sz w:val="24"/>
          <w:szCs w:val="24"/>
        </w:rPr>
        <w:t xml:space="preserve">tiro </w:t>
      </w:r>
      <w:r w:rsidR="000A39A8">
        <w:rPr>
          <w:rFonts w:ascii="Arial" w:hAnsi="Arial" w:cs="Arial"/>
          <w:sz w:val="24"/>
          <w:szCs w:val="24"/>
        </w:rPr>
        <w:t>práctico</w:t>
      </w:r>
      <w:r>
        <w:rPr>
          <w:rFonts w:ascii="Arial" w:hAnsi="Arial" w:cs="Arial"/>
          <w:sz w:val="24"/>
          <w:szCs w:val="24"/>
        </w:rPr>
        <w:t xml:space="preserve">, </w:t>
      </w:r>
      <w:r w:rsidR="000A39A8">
        <w:rPr>
          <w:rFonts w:ascii="Arial" w:hAnsi="Arial" w:cs="Arial"/>
          <w:sz w:val="24"/>
          <w:szCs w:val="24"/>
        </w:rPr>
        <w:t xml:space="preserve">considerando como condición la obligación de </w:t>
      </w:r>
      <w:r>
        <w:rPr>
          <w:rFonts w:ascii="Arial" w:hAnsi="Arial" w:cs="Arial"/>
          <w:sz w:val="24"/>
          <w:szCs w:val="24"/>
        </w:rPr>
        <w:t xml:space="preserve">ser miembro </w:t>
      </w:r>
      <w:r w:rsidR="000A39A8">
        <w:rPr>
          <w:rFonts w:ascii="Arial" w:hAnsi="Arial" w:cs="Arial"/>
          <w:sz w:val="24"/>
          <w:szCs w:val="24"/>
        </w:rPr>
        <w:t xml:space="preserve">activo </w:t>
      </w:r>
      <w:r w:rsidR="001732E9">
        <w:rPr>
          <w:rFonts w:ascii="Arial" w:hAnsi="Arial" w:cs="Arial"/>
          <w:sz w:val="24"/>
          <w:szCs w:val="24"/>
        </w:rPr>
        <w:t xml:space="preserve">del </w:t>
      </w:r>
      <w:r w:rsidR="000A39A8">
        <w:rPr>
          <w:rFonts w:ascii="Arial" w:hAnsi="Arial" w:cs="Arial"/>
          <w:sz w:val="24"/>
          <w:szCs w:val="24"/>
        </w:rPr>
        <w:t>IPSC</w:t>
      </w:r>
      <w:r w:rsidR="001732E9">
        <w:rPr>
          <w:rFonts w:ascii="Arial" w:hAnsi="Arial" w:cs="Arial"/>
          <w:sz w:val="24"/>
          <w:szCs w:val="24"/>
        </w:rPr>
        <w:t xml:space="preserve"> que regula el tiro pr</w:t>
      </w:r>
      <w:r w:rsidR="000A39A8">
        <w:rPr>
          <w:rFonts w:ascii="Arial" w:hAnsi="Arial" w:cs="Arial"/>
          <w:sz w:val="24"/>
          <w:szCs w:val="24"/>
        </w:rPr>
        <w:t>á</w:t>
      </w:r>
      <w:r w:rsidR="001732E9">
        <w:rPr>
          <w:rFonts w:ascii="Arial" w:hAnsi="Arial" w:cs="Arial"/>
          <w:sz w:val="24"/>
          <w:szCs w:val="24"/>
        </w:rPr>
        <w:t>ctico a nivel internacional.</w:t>
      </w:r>
      <w:r w:rsidR="00940124">
        <w:rPr>
          <w:rFonts w:ascii="Arial" w:hAnsi="Arial" w:cs="Arial"/>
          <w:sz w:val="24"/>
          <w:szCs w:val="24"/>
        </w:rPr>
        <w:t xml:space="preserve"> </w:t>
      </w:r>
    </w:p>
    <w:p w:rsidR="00B422D6" w:rsidRPr="00B422D6" w:rsidRDefault="00B422D6" w:rsidP="00B422D6">
      <w:pPr>
        <w:pStyle w:val="Prrafodelista"/>
        <w:rPr>
          <w:rFonts w:ascii="Arial" w:hAnsi="Arial" w:cs="Arial"/>
          <w:sz w:val="24"/>
          <w:szCs w:val="24"/>
        </w:rPr>
      </w:pPr>
    </w:p>
    <w:p w:rsidR="00B422D6" w:rsidRDefault="00B422D6" w:rsidP="000A39A8">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 xml:space="preserve">En cuanto al punto 52, se </w:t>
      </w:r>
      <w:r w:rsidR="000A39A8">
        <w:rPr>
          <w:rFonts w:ascii="Arial" w:hAnsi="Arial" w:cs="Arial"/>
          <w:sz w:val="24"/>
          <w:szCs w:val="24"/>
        </w:rPr>
        <w:t>concuerda</w:t>
      </w:r>
      <w:r>
        <w:rPr>
          <w:rFonts w:ascii="Arial" w:hAnsi="Arial" w:cs="Arial"/>
          <w:sz w:val="24"/>
          <w:szCs w:val="24"/>
        </w:rPr>
        <w:t xml:space="preserve"> que el cuestionario no debería dar lugar a interpr</w:t>
      </w:r>
      <w:r w:rsidR="000A39A8">
        <w:rPr>
          <w:rFonts w:ascii="Arial" w:hAnsi="Arial" w:cs="Arial"/>
          <w:sz w:val="24"/>
          <w:szCs w:val="24"/>
        </w:rPr>
        <w:t>etación por parte del examinado</w:t>
      </w:r>
      <w:r>
        <w:rPr>
          <w:rFonts w:ascii="Arial" w:hAnsi="Arial" w:cs="Arial"/>
          <w:sz w:val="24"/>
          <w:szCs w:val="24"/>
        </w:rPr>
        <w:t xml:space="preserve">, </w:t>
      </w:r>
      <w:r w:rsidR="000A39A8">
        <w:rPr>
          <w:rFonts w:ascii="Arial" w:hAnsi="Arial" w:cs="Arial"/>
          <w:sz w:val="24"/>
          <w:szCs w:val="24"/>
        </w:rPr>
        <w:t xml:space="preserve">por esta razón, se debería revisar y reformular la base de preguntas, de igual manera, se acuerda </w:t>
      </w:r>
      <w:r>
        <w:rPr>
          <w:rFonts w:ascii="Arial" w:hAnsi="Arial" w:cs="Arial"/>
          <w:sz w:val="24"/>
          <w:szCs w:val="24"/>
        </w:rPr>
        <w:t xml:space="preserve">eliminar </w:t>
      </w:r>
      <w:r w:rsidR="00697E5D">
        <w:rPr>
          <w:rFonts w:ascii="Arial" w:hAnsi="Arial" w:cs="Arial"/>
          <w:sz w:val="24"/>
          <w:szCs w:val="24"/>
        </w:rPr>
        <w:t xml:space="preserve">el ítem de </w:t>
      </w:r>
      <w:r>
        <w:rPr>
          <w:rFonts w:ascii="Arial" w:hAnsi="Arial" w:cs="Arial"/>
          <w:sz w:val="24"/>
          <w:szCs w:val="24"/>
        </w:rPr>
        <w:t>preguntas de desarrollo</w:t>
      </w:r>
      <w:r w:rsidR="00697E5D">
        <w:rPr>
          <w:rFonts w:ascii="Arial" w:hAnsi="Arial" w:cs="Arial"/>
          <w:sz w:val="24"/>
          <w:szCs w:val="24"/>
        </w:rPr>
        <w:t xml:space="preserve"> por ser subjetivo y difícil de medir</w:t>
      </w:r>
      <w:r>
        <w:rPr>
          <w:rFonts w:ascii="Arial" w:hAnsi="Arial" w:cs="Arial"/>
          <w:sz w:val="24"/>
          <w:szCs w:val="24"/>
        </w:rPr>
        <w:t xml:space="preserve">, </w:t>
      </w:r>
      <w:r w:rsidR="00697E5D">
        <w:rPr>
          <w:rFonts w:ascii="Arial" w:hAnsi="Arial" w:cs="Arial"/>
          <w:sz w:val="24"/>
          <w:szCs w:val="24"/>
        </w:rPr>
        <w:t xml:space="preserve">asimismo, se concuerda en que se debe </w:t>
      </w:r>
      <w:r>
        <w:rPr>
          <w:rFonts w:ascii="Arial" w:hAnsi="Arial" w:cs="Arial"/>
          <w:sz w:val="24"/>
          <w:szCs w:val="24"/>
        </w:rPr>
        <w:t xml:space="preserve">reducir el tiempo de espera para rendir examen en </w:t>
      </w:r>
      <w:r w:rsidR="00697E5D">
        <w:rPr>
          <w:rFonts w:ascii="Arial" w:hAnsi="Arial" w:cs="Arial"/>
          <w:sz w:val="24"/>
          <w:szCs w:val="24"/>
        </w:rPr>
        <w:t>las A</w:t>
      </w:r>
      <w:r>
        <w:rPr>
          <w:rFonts w:ascii="Arial" w:hAnsi="Arial" w:cs="Arial"/>
          <w:sz w:val="24"/>
          <w:szCs w:val="24"/>
        </w:rPr>
        <w:t>A</w:t>
      </w:r>
      <w:r w:rsidR="00697E5D">
        <w:rPr>
          <w:rFonts w:ascii="Arial" w:hAnsi="Arial" w:cs="Arial"/>
          <w:sz w:val="24"/>
          <w:szCs w:val="24"/>
        </w:rPr>
        <w:t>.FF</w:t>
      </w:r>
      <w:r>
        <w:rPr>
          <w:rFonts w:ascii="Arial" w:hAnsi="Arial" w:cs="Arial"/>
          <w:sz w:val="24"/>
          <w:szCs w:val="24"/>
        </w:rPr>
        <w:t>.</w:t>
      </w:r>
    </w:p>
    <w:p w:rsidR="00B422D6" w:rsidRPr="00B422D6" w:rsidRDefault="00B422D6" w:rsidP="00B422D6">
      <w:pPr>
        <w:pStyle w:val="Prrafodelista"/>
        <w:rPr>
          <w:rFonts w:ascii="Arial" w:hAnsi="Arial" w:cs="Arial"/>
          <w:sz w:val="24"/>
          <w:szCs w:val="24"/>
        </w:rPr>
      </w:pPr>
    </w:p>
    <w:p w:rsidR="00B422D6" w:rsidRDefault="00B422D6" w:rsidP="00697E5D">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Referido al punto 53</w:t>
      </w:r>
      <w:r w:rsidR="00B7217E">
        <w:rPr>
          <w:rFonts w:ascii="Arial" w:hAnsi="Arial" w:cs="Arial"/>
          <w:sz w:val="24"/>
          <w:szCs w:val="24"/>
        </w:rPr>
        <w:t xml:space="preserve"> y 86</w:t>
      </w:r>
      <w:r>
        <w:rPr>
          <w:rFonts w:ascii="Arial" w:hAnsi="Arial" w:cs="Arial"/>
          <w:sz w:val="24"/>
          <w:szCs w:val="24"/>
        </w:rPr>
        <w:t xml:space="preserve">, que </w:t>
      </w:r>
      <w:r w:rsidR="00697E5D">
        <w:rPr>
          <w:rFonts w:ascii="Arial" w:hAnsi="Arial" w:cs="Arial"/>
          <w:sz w:val="24"/>
          <w:szCs w:val="24"/>
        </w:rPr>
        <w:t>dice</w:t>
      </w:r>
      <w:r>
        <w:rPr>
          <w:rFonts w:ascii="Arial" w:hAnsi="Arial" w:cs="Arial"/>
          <w:sz w:val="24"/>
          <w:szCs w:val="24"/>
        </w:rPr>
        <w:t xml:space="preserve"> relación con el </w:t>
      </w:r>
      <w:r w:rsidR="001D35EE">
        <w:rPr>
          <w:rFonts w:ascii="Arial" w:hAnsi="Arial" w:cs="Arial"/>
          <w:sz w:val="24"/>
          <w:szCs w:val="24"/>
        </w:rPr>
        <w:t>C</w:t>
      </w:r>
      <w:r>
        <w:rPr>
          <w:rFonts w:ascii="Arial" w:hAnsi="Arial" w:cs="Arial"/>
          <w:sz w:val="24"/>
          <w:szCs w:val="24"/>
        </w:rPr>
        <w:t xml:space="preserve">ertificado </w:t>
      </w:r>
      <w:r w:rsidR="001D35EE">
        <w:rPr>
          <w:rFonts w:ascii="Arial" w:hAnsi="Arial" w:cs="Arial"/>
          <w:sz w:val="24"/>
          <w:szCs w:val="24"/>
        </w:rPr>
        <w:t xml:space="preserve">de Antecedentes </w:t>
      </w:r>
      <w:r>
        <w:rPr>
          <w:rFonts w:ascii="Arial" w:hAnsi="Arial" w:cs="Arial"/>
          <w:sz w:val="24"/>
          <w:szCs w:val="24"/>
        </w:rPr>
        <w:t xml:space="preserve">para </w:t>
      </w:r>
      <w:r w:rsidR="001D35EE">
        <w:rPr>
          <w:rFonts w:ascii="Arial" w:hAnsi="Arial" w:cs="Arial"/>
          <w:sz w:val="24"/>
          <w:szCs w:val="24"/>
        </w:rPr>
        <w:t>F</w:t>
      </w:r>
      <w:r>
        <w:rPr>
          <w:rFonts w:ascii="Arial" w:hAnsi="Arial" w:cs="Arial"/>
          <w:sz w:val="24"/>
          <w:szCs w:val="24"/>
        </w:rPr>
        <w:t xml:space="preserve">ines </w:t>
      </w:r>
      <w:r w:rsidR="001D35EE">
        <w:rPr>
          <w:rFonts w:ascii="Arial" w:hAnsi="Arial" w:cs="Arial"/>
          <w:sz w:val="24"/>
          <w:szCs w:val="24"/>
        </w:rPr>
        <w:t>E</w:t>
      </w:r>
      <w:r>
        <w:rPr>
          <w:rFonts w:ascii="Arial" w:hAnsi="Arial" w:cs="Arial"/>
          <w:sz w:val="24"/>
          <w:szCs w:val="24"/>
        </w:rPr>
        <w:t>speciales y el uso del sistema biométrico por parte de las AA</w:t>
      </w:r>
      <w:r w:rsidR="001D35EE">
        <w:rPr>
          <w:rFonts w:ascii="Arial" w:hAnsi="Arial" w:cs="Arial"/>
          <w:sz w:val="24"/>
          <w:szCs w:val="24"/>
        </w:rPr>
        <w:t>.</w:t>
      </w:r>
      <w:r>
        <w:rPr>
          <w:rFonts w:ascii="Arial" w:hAnsi="Arial" w:cs="Arial"/>
          <w:sz w:val="24"/>
          <w:szCs w:val="24"/>
        </w:rPr>
        <w:t>FF</w:t>
      </w:r>
      <w:r w:rsidR="001D35EE">
        <w:rPr>
          <w:rFonts w:ascii="Arial" w:hAnsi="Arial" w:cs="Arial"/>
          <w:sz w:val="24"/>
          <w:szCs w:val="24"/>
        </w:rPr>
        <w:t>, en cuanto a</w:t>
      </w:r>
      <w:r>
        <w:rPr>
          <w:rFonts w:ascii="Arial" w:hAnsi="Arial" w:cs="Arial"/>
          <w:sz w:val="24"/>
          <w:szCs w:val="24"/>
        </w:rPr>
        <w:t xml:space="preserve"> la legalidad </w:t>
      </w:r>
      <w:r w:rsidR="001D35EE">
        <w:rPr>
          <w:rFonts w:ascii="Arial" w:hAnsi="Arial" w:cs="Arial"/>
          <w:sz w:val="24"/>
          <w:szCs w:val="24"/>
        </w:rPr>
        <w:t xml:space="preserve">que podría tener </w:t>
      </w:r>
      <w:r>
        <w:rPr>
          <w:rFonts w:ascii="Arial" w:hAnsi="Arial" w:cs="Arial"/>
          <w:sz w:val="24"/>
          <w:szCs w:val="24"/>
        </w:rPr>
        <w:t xml:space="preserve">este </w:t>
      </w:r>
      <w:r w:rsidR="001D35EE">
        <w:rPr>
          <w:rFonts w:ascii="Arial" w:hAnsi="Arial" w:cs="Arial"/>
          <w:sz w:val="24"/>
          <w:szCs w:val="24"/>
        </w:rPr>
        <w:t>sistema</w:t>
      </w:r>
      <w:r>
        <w:rPr>
          <w:rFonts w:ascii="Arial" w:hAnsi="Arial" w:cs="Arial"/>
          <w:sz w:val="24"/>
          <w:szCs w:val="24"/>
        </w:rPr>
        <w:t xml:space="preserve"> </w:t>
      </w:r>
      <w:r w:rsidR="001D35EE">
        <w:rPr>
          <w:rFonts w:ascii="Arial" w:hAnsi="Arial" w:cs="Arial"/>
          <w:sz w:val="24"/>
          <w:szCs w:val="24"/>
        </w:rPr>
        <w:t xml:space="preserve">para acreditar la idoneidad de los requirentes, </w:t>
      </w:r>
      <w:r>
        <w:rPr>
          <w:rFonts w:ascii="Arial" w:hAnsi="Arial" w:cs="Arial"/>
          <w:sz w:val="24"/>
          <w:szCs w:val="24"/>
        </w:rPr>
        <w:t>se dio lectura a</w:t>
      </w:r>
      <w:r w:rsidR="001D35EE">
        <w:rPr>
          <w:rFonts w:ascii="Arial" w:hAnsi="Arial" w:cs="Arial"/>
          <w:sz w:val="24"/>
          <w:szCs w:val="24"/>
        </w:rPr>
        <w:t>l</w:t>
      </w:r>
      <w:r>
        <w:rPr>
          <w:rFonts w:ascii="Arial" w:hAnsi="Arial" w:cs="Arial"/>
          <w:sz w:val="24"/>
          <w:szCs w:val="24"/>
        </w:rPr>
        <w:t xml:space="preserve"> dictamen de la Contraloría General de Republica </w:t>
      </w:r>
      <w:r w:rsidR="001D35EE">
        <w:rPr>
          <w:rFonts w:ascii="Arial" w:hAnsi="Arial" w:cs="Arial"/>
          <w:sz w:val="24"/>
          <w:szCs w:val="24"/>
        </w:rPr>
        <w:t>N</w:t>
      </w:r>
      <w:r w:rsidR="006F6235">
        <w:rPr>
          <w:rFonts w:ascii="Arial" w:hAnsi="Arial" w:cs="Arial"/>
          <w:sz w:val="24"/>
          <w:szCs w:val="24"/>
        </w:rPr>
        <w:t>º</w:t>
      </w:r>
      <w:r w:rsidR="001D35EE">
        <w:rPr>
          <w:rFonts w:ascii="Arial" w:hAnsi="Arial" w:cs="Arial"/>
          <w:sz w:val="24"/>
          <w:szCs w:val="24"/>
        </w:rPr>
        <w:t xml:space="preserve"> </w:t>
      </w:r>
      <w:r w:rsidR="006F6235">
        <w:rPr>
          <w:rFonts w:ascii="Arial" w:hAnsi="Arial" w:cs="Arial"/>
          <w:sz w:val="24"/>
          <w:szCs w:val="24"/>
        </w:rPr>
        <w:t>22.209 de  29</w:t>
      </w:r>
      <w:r w:rsidR="001D35EE">
        <w:rPr>
          <w:rFonts w:ascii="Arial" w:hAnsi="Arial" w:cs="Arial"/>
          <w:sz w:val="24"/>
          <w:szCs w:val="24"/>
        </w:rPr>
        <w:t>.ABR.</w:t>
      </w:r>
      <w:r w:rsidR="006F6235">
        <w:rPr>
          <w:rFonts w:ascii="Arial" w:hAnsi="Arial" w:cs="Arial"/>
          <w:sz w:val="24"/>
          <w:szCs w:val="24"/>
        </w:rPr>
        <w:t>2009</w:t>
      </w:r>
      <w:r w:rsidR="001D35EE">
        <w:rPr>
          <w:rFonts w:ascii="Arial" w:hAnsi="Arial" w:cs="Arial"/>
          <w:sz w:val="24"/>
          <w:szCs w:val="24"/>
        </w:rPr>
        <w:t>, el que en su párrafo final dice textual</w:t>
      </w:r>
      <w:r w:rsidR="006F6DA4">
        <w:rPr>
          <w:rFonts w:ascii="Arial" w:hAnsi="Arial" w:cs="Arial"/>
          <w:sz w:val="24"/>
          <w:szCs w:val="24"/>
        </w:rPr>
        <w:t>,</w:t>
      </w:r>
      <w:r w:rsidR="001D35EE">
        <w:rPr>
          <w:rFonts w:ascii="Arial" w:hAnsi="Arial" w:cs="Arial"/>
          <w:sz w:val="24"/>
          <w:szCs w:val="24"/>
        </w:rPr>
        <w:t xml:space="preserve"> “</w:t>
      </w:r>
      <w:r w:rsidR="001D35EE" w:rsidRPr="006F6DA4">
        <w:rPr>
          <w:rFonts w:ascii="Arial" w:hAnsi="Arial" w:cs="Arial"/>
          <w:i/>
          <w:sz w:val="24"/>
          <w:szCs w:val="24"/>
        </w:rPr>
        <w:t xml:space="preserve">En tal sentido, para calificar la idoneidad que exige la ley en comento en relación con lo preceptuado por la </w:t>
      </w:r>
      <w:r w:rsidR="006F6DA4">
        <w:rPr>
          <w:rFonts w:ascii="Arial" w:hAnsi="Arial" w:cs="Arial"/>
          <w:i/>
          <w:sz w:val="24"/>
          <w:szCs w:val="24"/>
        </w:rPr>
        <w:t>C</w:t>
      </w:r>
      <w:r w:rsidR="001D35EE" w:rsidRPr="006F6DA4">
        <w:rPr>
          <w:rFonts w:ascii="Arial" w:hAnsi="Arial" w:cs="Arial"/>
          <w:i/>
          <w:sz w:val="24"/>
          <w:szCs w:val="24"/>
        </w:rPr>
        <w:t xml:space="preserve">arta </w:t>
      </w:r>
      <w:r w:rsidR="006F6DA4" w:rsidRPr="006F6DA4">
        <w:rPr>
          <w:rFonts w:ascii="Arial" w:hAnsi="Arial" w:cs="Arial"/>
          <w:i/>
          <w:sz w:val="24"/>
          <w:szCs w:val="24"/>
        </w:rPr>
        <w:t>Fundamental</w:t>
      </w:r>
      <w:r w:rsidR="001D35EE" w:rsidRPr="006F6DA4">
        <w:rPr>
          <w:rFonts w:ascii="Arial" w:hAnsi="Arial" w:cs="Arial"/>
          <w:i/>
          <w:sz w:val="24"/>
          <w:szCs w:val="24"/>
        </w:rPr>
        <w:t xml:space="preserve">, pueden solicitar antecedentes adicionales o exigir el cumplimiento de requisitos extraordinarios, </w:t>
      </w:r>
      <w:proofErr w:type="spellStart"/>
      <w:r w:rsidR="001D35EE" w:rsidRPr="006F6DA4">
        <w:rPr>
          <w:rFonts w:ascii="Arial" w:hAnsi="Arial" w:cs="Arial"/>
          <w:i/>
          <w:sz w:val="24"/>
          <w:szCs w:val="24"/>
        </w:rPr>
        <w:t>aún</w:t>
      </w:r>
      <w:proofErr w:type="spellEnd"/>
      <w:r w:rsidR="001D35EE" w:rsidRPr="006F6DA4">
        <w:rPr>
          <w:rFonts w:ascii="Arial" w:hAnsi="Arial" w:cs="Arial"/>
          <w:i/>
          <w:sz w:val="24"/>
          <w:szCs w:val="24"/>
        </w:rPr>
        <w:t xml:space="preserve"> cuando éstos no estén expresamente contemplados en la ley N° 17.798 o en su reglamento complementario, pero que estén destinados a que las autoridades administrativas respectivas puedan formarse la convicción de la idoneidad de los postulantes</w:t>
      </w:r>
      <w:r w:rsidR="001D35EE">
        <w:rPr>
          <w:rFonts w:ascii="Arial" w:hAnsi="Arial" w:cs="Arial"/>
          <w:sz w:val="24"/>
          <w:szCs w:val="24"/>
        </w:rPr>
        <w:t>.”.</w:t>
      </w:r>
    </w:p>
    <w:p w:rsidR="00325F6F" w:rsidRPr="00325F6F" w:rsidRDefault="00325F6F" w:rsidP="00325F6F">
      <w:pPr>
        <w:pStyle w:val="Prrafodelista"/>
        <w:rPr>
          <w:rFonts w:ascii="Arial" w:hAnsi="Arial" w:cs="Arial"/>
          <w:sz w:val="24"/>
          <w:szCs w:val="24"/>
        </w:rPr>
      </w:pPr>
    </w:p>
    <w:p w:rsidR="00325F6F" w:rsidRDefault="006F6DA4" w:rsidP="006F6DA4">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En relación al p</w:t>
      </w:r>
      <w:r w:rsidR="00325F6F">
        <w:rPr>
          <w:rFonts w:ascii="Arial" w:hAnsi="Arial" w:cs="Arial"/>
          <w:sz w:val="24"/>
          <w:szCs w:val="24"/>
        </w:rPr>
        <w:t xml:space="preserve">unto 58, </w:t>
      </w:r>
      <w:r>
        <w:rPr>
          <w:rFonts w:ascii="Arial" w:hAnsi="Arial" w:cs="Arial"/>
          <w:sz w:val="24"/>
          <w:szCs w:val="24"/>
        </w:rPr>
        <w:t>los participantes acuerdan que en lo que se refiere a</w:t>
      </w:r>
      <w:r w:rsidR="00325F6F">
        <w:rPr>
          <w:rFonts w:ascii="Arial" w:hAnsi="Arial" w:cs="Arial"/>
          <w:sz w:val="24"/>
          <w:szCs w:val="24"/>
        </w:rPr>
        <w:t xml:space="preserve"> la demora en la entrega de documentos</w:t>
      </w:r>
      <w:r>
        <w:rPr>
          <w:rFonts w:ascii="Arial" w:hAnsi="Arial" w:cs="Arial"/>
          <w:sz w:val="24"/>
          <w:szCs w:val="24"/>
        </w:rPr>
        <w:t xml:space="preserve"> a los usuarios</w:t>
      </w:r>
      <w:r w:rsidR="00325F6F">
        <w:rPr>
          <w:rFonts w:ascii="Arial" w:hAnsi="Arial" w:cs="Arial"/>
          <w:sz w:val="24"/>
          <w:szCs w:val="24"/>
        </w:rPr>
        <w:t>, se</w:t>
      </w:r>
      <w:r>
        <w:rPr>
          <w:rFonts w:ascii="Arial" w:hAnsi="Arial" w:cs="Arial"/>
          <w:sz w:val="24"/>
          <w:szCs w:val="24"/>
        </w:rPr>
        <w:t xml:space="preserve"> debe utilizar la OIRS para canalizar la información, los reclamos y las sugerencias, de esta forma se podrá medir la mayor eficiencia y eficacia que tengan algunas AA.FF respecto de otras,</w:t>
      </w:r>
      <w:r w:rsidR="00325F6F">
        <w:rPr>
          <w:rFonts w:ascii="Arial" w:hAnsi="Arial" w:cs="Arial"/>
          <w:sz w:val="24"/>
          <w:szCs w:val="24"/>
        </w:rPr>
        <w:t xml:space="preserve"> </w:t>
      </w:r>
      <w:r>
        <w:rPr>
          <w:rFonts w:ascii="Arial" w:hAnsi="Arial" w:cs="Arial"/>
          <w:sz w:val="24"/>
          <w:szCs w:val="24"/>
        </w:rPr>
        <w:t xml:space="preserve"> como además, otorga una</w:t>
      </w:r>
      <w:r w:rsidR="00325F6F">
        <w:rPr>
          <w:rFonts w:ascii="Arial" w:hAnsi="Arial" w:cs="Arial"/>
          <w:sz w:val="24"/>
          <w:szCs w:val="24"/>
        </w:rPr>
        <w:t xml:space="preserve"> mayor transparencia</w:t>
      </w:r>
      <w:r w:rsidRPr="006F6DA4">
        <w:rPr>
          <w:rFonts w:ascii="Arial" w:hAnsi="Arial" w:cs="Arial"/>
          <w:sz w:val="24"/>
          <w:szCs w:val="24"/>
        </w:rPr>
        <w:t xml:space="preserve"> </w:t>
      </w:r>
      <w:r>
        <w:rPr>
          <w:rFonts w:ascii="Arial" w:hAnsi="Arial" w:cs="Arial"/>
          <w:sz w:val="24"/>
          <w:szCs w:val="24"/>
        </w:rPr>
        <w:t>al sistema</w:t>
      </w:r>
      <w:r w:rsidR="00325F6F">
        <w:rPr>
          <w:rFonts w:ascii="Arial" w:hAnsi="Arial" w:cs="Arial"/>
          <w:sz w:val="24"/>
          <w:szCs w:val="24"/>
        </w:rPr>
        <w:t>.</w:t>
      </w:r>
    </w:p>
    <w:p w:rsidR="00325F6F" w:rsidRPr="00325F6F" w:rsidRDefault="00325F6F" w:rsidP="00325F6F">
      <w:pPr>
        <w:pStyle w:val="Prrafodelista"/>
        <w:rPr>
          <w:rFonts w:ascii="Arial" w:hAnsi="Arial" w:cs="Arial"/>
          <w:sz w:val="24"/>
          <w:szCs w:val="24"/>
        </w:rPr>
      </w:pPr>
    </w:p>
    <w:p w:rsidR="00325F6F" w:rsidRDefault="00A8028E" w:rsidP="00A8028E">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En cuanto a lo indicado en el p</w:t>
      </w:r>
      <w:r w:rsidR="00325F6F">
        <w:rPr>
          <w:rFonts w:ascii="Arial" w:hAnsi="Arial" w:cs="Arial"/>
          <w:sz w:val="24"/>
          <w:szCs w:val="24"/>
        </w:rPr>
        <w:t xml:space="preserve">unto </w:t>
      </w:r>
      <w:r>
        <w:rPr>
          <w:rFonts w:ascii="Arial" w:hAnsi="Arial" w:cs="Arial"/>
          <w:sz w:val="24"/>
          <w:szCs w:val="24"/>
        </w:rPr>
        <w:t>6</w:t>
      </w:r>
      <w:r w:rsidR="00325F6F">
        <w:rPr>
          <w:rFonts w:ascii="Arial" w:hAnsi="Arial" w:cs="Arial"/>
          <w:sz w:val="24"/>
          <w:szCs w:val="24"/>
        </w:rPr>
        <w:t xml:space="preserve">0, se </w:t>
      </w:r>
      <w:r>
        <w:rPr>
          <w:rFonts w:ascii="Arial" w:hAnsi="Arial" w:cs="Arial"/>
          <w:sz w:val="24"/>
          <w:szCs w:val="24"/>
        </w:rPr>
        <w:t xml:space="preserve">concuerda que la autoridad debería </w:t>
      </w:r>
      <w:r w:rsidR="00325F6F">
        <w:rPr>
          <w:rFonts w:ascii="Arial" w:hAnsi="Arial" w:cs="Arial"/>
          <w:sz w:val="24"/>
          <w:szCs w:val="24"/>
        </w:rPr>
        <w:t>liberar</w:t>
      </w:r>
      <w:r>
        <w:rPr>
          <w:rFonts w:ascii="Arial" w:hAnsi="Arial" w:cs="Arial"/>
          <w:sz w:val="24"/>
          <w:szCs w:val="24"/>
        </w:rPr>
        <w:t xml:space="preserve"> los </w:t>
      </w:r>
      <w:r w:rsidR="00325F6F">
        <w:rPr>
          <w:rFonts w:ascii="Arial" w:hAnsi="Arial" w:cs="Arial"/>
          <w:sz w:val="24"/>
          <w:szCs w:val="24"/>
        </w:rPr>
        <w:t xml:space="preserve"> cupo</w:t>
      </w:r>
      <w:r>
        <w:rPr>
          <w:rFonts w:ascii="Arial" w:hAnsi="Arial" w:cs="Arial"/>
          <w:sz w:val="24"/>
          <w:szCs w:val="24"/>
        </w:rPr>
        <w:t>s de armas robadas o extraviadas</w:t>
      </w:r>
      <w:r w:rsidR="00325F6F">
        <w:rPr>
          <w:rFonts w:ascii="Arial" w:hAnsi="Arial" w:cs="Arial"/>
          <w:sz w:val="24"/>
          <w:szCs w:val="24"/>
        </w:rPr>
        <w:t xml:space="preserve"> cada 3 años por única vez.</w:t>
      </w:r>
    </w:p>
    <w:p w:rsidR="00325F6F" w:rsidRPr="00325F6F" w:rsidRDefault="00325F6F" w:rsidP="00325F6F">
      <w:pPr>
        <w:pStyle w:val="Prrafodelista"/>
        <w:rPr>
          <w:rFonts w:ascii="Arial" w:hAnsi="Arial" w:cs="Arial"/>
          <w:sz w:val="24"/>
          <w:szCs w:val="24"/>
        </w:rPr>
      </w:pPr>
    </w:p>
    <w:p w:rsidR="00E54DEC" w:rsidRDefault="00E54DEC" w:rsidP="00E54DEC">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En lo que se refiere al punto 61, la mesa acuerda que no es un punto de interés para los participantes.</w:t>
      </w:r>
    </w:p>
    <w:p w:rsidR="00325F6F" w:rsidRPr="00484F72" w:rsidRDefault="00325F6F" w:rsidP="00484F72">
      <w:pPr>
        <w:spacing w:after="0" w:line="240" w:lineRule="auto"/>
        <w:rPr>
          <w:rFonts w:ascii="Arial" w:hAnsi="Arial" w:cs="Arial"/>
          <w:sz w:val="24"/>
          <w:szCs w:val="24"/>
        </w:rPr>
      </w:pPr>
    </w:p>
    <w:p w:rsidR="0044314B" w:rsidRDefault="00325F6F" w:rsidP="00E54DEC">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 xml:space="preserve">Respecto del punto 62, </w:t>
      </w:r>
      <w:r w:rsidR="0044314B">
        <w:rPr>
          <w:rFonts w:ascii="Arial" w:hAnsi="Arial" w:cs="Arial"/>
          <w:sz w:val="24"/>
          <w:szCs w:val="24"/>
        </w:rPr>
        <w:t xml:space="preserve">se </w:t>
      </w:r>
      <w:r w:rsidR="00E54DEC">
        <w:rPr>
          <w:rFonts w:ascii="Arial" w:hAnsi="Arial" w:cs="Arial"/>
          <w:sz w:val="24"/>
          <w:szCs w:val="24"/>
        </w:rPr>
        <w:t xml:space="preserve">acuerda que existe la necesidad de </w:t>
      </w:r>
      <w:r w:rsidR="0044314B">
        <w:rPr>
          <w:rFonts w:ascii="Arial" w:hAnsi="Arial" w:cs="Arial"/>
          <w:sz w:val="24"/>
          <w:szCs w:val="24"/>
        </w:rPr>
        <w:t xml:space="preserve">regular </w:t>
      </w:r>
      <w:r w:rsidR="00E54DEC">
        <w:rPr>
          <w:rFonts w:ascii="Arial" w:hAnsi="Arial" w:cs="Arial"/>
          <w:sz w:val="24"/>
          <w:szCs w:val="24"/>
        </w:rPr>
        <w:t xml:space="preserve">adecuadamente el procedimiento de </w:t>
      </w:r>
      <w:r w:rsidR="0044314B">
        <w:rPr>
          <w:rFonts w:ascii="Arial" w:hAnsi="Arial" w:cs="Arial"/>
          <w:sz w:val="24"/>
          <w:szCs w:val="24"/>
        </w:rPr>
        <w:t>transferencia de</w:t>
      </w:r>
      <w:r w:rsidR="00E54DEC">
        <w:rPr>
          <w:rFonts w:ascii="Arial" w:hAnsi="Arial" w:cs="Arial"/>
          <w:sz w:val="24"/>
          <w:szCs w:val="24"/>
        </w:rPr>
        <w:t>l</w:t>
      </w:r>
      <w:r w:rsidR="0044314B">
        <w:rPr>
          <w:rFonts w:ascii="Arial" w:hAnsi="Arial" w:cs="Arial"/>
          <w:sz w:val="24"/>
          <w:szCs w:val="24"/>
        </w:rPr>
        <w:t xml:space="preserve"> arma</w:t>
      </w:r>
      <w:r w:rsidR="00E54DEC">
        <w:rPr>
          <w:rFonts w:ascii="Arial" w:hAnsi="Arial" w:cs="Arial"/>
          <w:sz w:val="24"/>
          <w:szCs w:val="24"/>
        </w:rPr>
        <w:t xml:space="preserve">s, el que debe ir asociado a las </w:t>
      </w:r>
      <w:r w:rsidR="00E66018">
        <w:rPr>
          <w:rFonts w:ascii="Arial" w:hAnsi="Arial" w:cs="Arial"/>
          <w:sz w:val="24"/>
          <w:szCs w:val="24"/>
        </w:rPr>
        <w:t>munici</w:t>
      </w:r>
      <w:r w:rsidR="00E54DEC">
        <w:rPr>
          <w:rFonts w:ascii="Arial" w:hAnsi="Arial" w:cs="Arial"/>
          <w:sz w:val="24"/>
          <w:szCs w:val="24"/>
        </w:rPr>
        <w:t>ones sobrantes, de esta manera, cuando los deportistas transfieren un arma, no se qued</w:t>
      </w:r>
      <w:r w:rsidR="00084D47">
        <w:rPr>
          <w:rFonts w:ascii="Arial" w:hAnsi="Arial" w:cs="Arial"/>
          <w:sz w:val="24"/>
          <w:szCs w:val="24"/>
        </w:rPr>
        <w:t>e</w:t>
      </w:r>
      <w:r w:rsidR="00E54DEC">
        <w:rPr>
          <w:rFonts w:ascii="Arial" w:hAnsi="Arial" w:cs="Arial"/>
          <w:sz w:val="24"/>
          <w:szCs w:val="24"/>
        </w:rPr>
        <w:t xml:space="preserve">n innecesariamente con municiones de calibres que no </w:t>
      </w:r>
      <w:r w:rsidR="00084D47">
        <w:rPr>
          <w:rFonts w:ascii="Arial" w:hAnsi="Arial" w:cs="Arial"/>
          <w:sz w:val="24"/>
          <w:szCs w:val="24"/>
        </w:rPr>
        <w:t>utilizarán</w:t>
      </w:r>
      <w:r w:rsidR="00E54DEC">
        <w:rPr>
          <w:rFonts w:ascii="Arial" w:hAnsi="Arial" w:cs="Arial"/>
          <w:sz w:val="24"/>
          <w:szCs w:val="24"/>
        </w:rPr>
        <w:t>.</w:t>
      </w:r>
    </w:p>
    <w:p w:rsidR="0044314B" w:rsidRDefault="0044314B" w:rsidP="0044314B">
      <w:pPr>
        <w:spacing w:after="0" w:line="240" w:lineRule="auto"/>
        <w:jc w:val="both"/>
        <w:rPr>
          <w:rFonts w:ascii="Arial" w:hAnsi="Arial" w:cs="Arial"/>
          <w:sz w:val="24"/>
          <w:szCs w:val="24"/>
        </w:rPr>
      </w:pPr>
    </w:p>
    <w:p w:rsidR="00325F6F" w:rsidRDefault="0044314B" w:rsidP="009B1EDB">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lastRenderedPageBreak/>
        <w:t xml:space="preserve">Sobre el punto 63, se </w:t>
      </w:r>
      <w:r w:rsidR="009B1EDB">
        <w:rPr>
          <w:rFonts w:ascii="Arial" w:hAnsi="Arial" w:cs="Arial"/>
          <w:sz w:val="24"/>
          <w:szCs w:val="24"/>
        </w:rPr>
        <w:t xml:space="preserve">acuerda que se debe </w:t>
      </w:r>
      <w:r>
        <w:rPr>
          <w:rFonts w:ascii="Arial" w:hAnsi="Arial" w:cs="Arial"/>
          <w:sz w:val="24"/>
          <w:szCs w:val="24"/>
        </w:rPr>
        <w:t>actualizar el</w:t>
      </w:r>
      <w:r w:rsidR="009B1EDB">
        <w:rPr>
          <w:rFonts w:ascii="Arial" w:hAnsi="Arial" w:cs="Arial"/>
          <w:sz w:val="24"/>
          <w:szCs w:val="24"/>
        </w:rPr>
        <w:t xml:space="preserve"> artículo 97, letra b) del</w:t>
      </w:r>
      <w:r>
        <w:rPr>
          <w:rFonts w:ascii="Arial" w:hAnsi="Arial" w:cs="Arial"/>
          <w:sz w:val="24"/>
          <w:szCs w:val="24"/>
        </w:rPr>
        <w:t xml:space="preserve"> reglamento </w:t>
      </w:r>
      <w:r w:rsidR="009B1EDB">
        <w:rPr>
          <w:rFonts w:ascii="Arial" w:hAnsi="Arial" w:cs="Arial"/>
          <w:sz w:val="24"/>
          <w:szCs w:val="24"/>
        </w:rPr>
        <w:t>c</w:t>
      </w:r>
      <w:r>
        <w:rPr>
          <w:rFonts w:ascii="Arial" w:hAnsi="Arial" w:cs="Arial"/>
          <w:sz w:val="24"/>
          <w:szCs w:val="24"/>
        </w:rPr>
        <w:t>omplementario</w:t>
      </w:r>
      <w:r w:rsidR="009B1EDB">
        <w:rPr>
          <w:rFonts w:ascii="Arial" w:hAnsi="Arial" w:cs="Arial"/>
          <w:sz w:val="24"/>
          <w:szCs w:val="24"/>
        </w:rPr>
        <w:t>, puesto que el organismo que algún día se denominó legalmente</w:t>
      </w:r>
      <w:r>
        <w:rPr>
          <w:rFonts w:ascii="Arial" w:hAnsi="Arial" w:cs="Arial"/>
          <w:sz w:val="24"/>
          <w:szCs w:val="24"/>
        </w:rPr>
        <w:t xml:space="preserve"> </w:t>
      </w:r>
      <w:r w:rsidR="009B1EDB">
        <w:rPr>
          <w:rFonts w:ascii="Arial" w:hAnsi="Arial" w:cs="Arial"/>
          <w:sz w:val="24"/>
          <w:szCs w:val="24"/>
        </w:rPr>
        <w:t>“</w:t>
      </w:r>
      <w:proofErr w:type="spellStart"/>
      <w:r>
        <w:rPr>
          <w:rFonts w:ascii="Arial" w:hAnsi="Arial" w:cs="Arial"/>
          <w:sz w:val="24"/>
          <w:szCs w:val="24"/>
        </w:rPr>
        <w:t>Chile</w:t>
      </w:r>
      <w:r w:rsidR="009B1EDB">
        <w:rPr>
          <w:rFonts w:ascii="Arial" w:hAnsi="Arial" w:cs="Arial"/>
          <w:sz w:val="24"/>
          <w:szCs w:val="24"/>
        </w:rPr>
        <w:t>deporte</w:t>
      </w:r>
      <w:proofErr w:type="spellEnd"/>
      <w:r w:rsidR="009B1EDB">
        <w:rPr>
          <w:rFonts w:ascii="Arial" w:hAnsi="Arial" w:cs="Arial"/>
          <w:sz w:val="24"/>
          <w:szCs w:val="24"/>
        </w:rPr>
        <w:t xml:space="preserve">”, modificó su denominación a “Instituto Nacional de Deportes de Chile”,  con su sigla </w:t>
      </w:r>
      <w:r>
        <w:rPr>
          <w:rFonts w:ascii="Arial" w:hAnsi="Arial" w:cs="Arial"/>
          <w:sz w:val="24"/>
          <w:szCs w:val="24"/>
        </w:rPr>
        <w:t>IND.</w:t>
      </w:r>
    </w:p>
    <w:p w:rsidR="0044314B" w:rsidRPr="0044314B" w:rsidRDefault="0044314B" w:rsidP="0044314B">
      <w:pPr>
        <w:spacing w:after="0" w:line="240" w:lineRule="auto"/>
        <w:jc w:val="both"/>
        <w:rPr>
          <w:rFonts w:ascii="Arial" w:hAnsi="Arial" w:cs="Arial"/>
          <w:sz w:val="24"/>
          <w:szCs w:val="24"/>
        </w:rPr>
      </w:pPr>
    </w:p>
    <w:p w:rsidR="0044314B" w:rsidRDefault="0044314B" w:rsidP="009B1EDB">
      <w:pPr>
        <w:pStyle w:val="Prrafodelista"/>
        <w:numPr>
          <w:ilvl w:val="0"/>
          <w:numId w:val="9"/>
        </w:numPr>
        <w:spacing w:after="0" w:line="240" w:lineRule="auto"/>
        <w:ind w:left="709" w:hanging="425"/>
        <w:jc w:val="both"/>
        <w:rPr>
          <w:rFonts w:ascii="Arial" w:hAnsi="Arial" w:cs="Arial"/>
          <w:sz w:val="24"/>
          <w:szCs w:val="24"/>
        </w:rPr>
      </w:pPr>
      <w:r>
        <w:rPr>
          <w:rFonts w:ascii="Arial" w:hAnsi="Arial" w:cs="Arial"/>
          <w:sz w:val="24"/>
          <w:szCs w:val="24"/>
        </w:rPr>
        <w:t>Respecto del punto 64</w:t>
      </w:r>
      <w:r w:rsidR="009B1EDB">
        <w:rPr>
          <w:rFonts w:ascii="Arial" w:hAnsi="Arial" w:cs="Arial"/>
          <w:sz w:val="24"/>
          <w:szCs w:val="24"/>
        </w:rPr>
        <w:t>, se acuerda en la necesidad de</w:t>
      </w:r>
      <w:r>
        <w:rPr>
          <w:rFonts w:ascii="Arial" w:hAnsi="Arial" w:cs="Arial"/>
          <w:sz w:val="24"/>
          <w:szCs w:val="24"/>
        </w:rPr>
        <w:t xml:space="preserve"> definir criterios en el </w:t>
      </w:r>
      <w:r w:rsidR="009B1EDB">
        <w:rPr>
          <w:rFonts w:ascii="Arial" w:hAnsi="Arial" w:cs="Arial"/>
          <w:sz w:val="24"/>
          <w:szCs w:val="24"/>
        </w:rPr>
        <w:t>r</w:t>
      </w:r>
      <w:r>
        <w:rPr>
          <w:rFonts w:ascii="Arial" w:hAnsi="Arial" w:cs="Arial"/>
          <w:sz w:val="24"/>
          <w:szCs w:val="24"/>
        </w:rPr>
        <w:t xml:space="preserve">eglamento </w:t>
      </w:r>
      <w:r w:rsidR="009B1EDB">
        <w:rPr>
          <w:rFonts w:ascii="Arial" w:hAnsi="Arial" w:cs="Arial"/>
          <w:sz w:val="24"/>
          <w:szCs w:val="24"/>
        </w:rPr>
        <w:t>c</w:t>
      </w:r>
      <w:r>
        <w:rPr>
          <w:rFonts w:ascii="Arial" w:hAnsi="Arial" w:cs="Arial"/>
          <w:sz w:val="24"/>
          <w:szCs w:val="24"/>
        </w:rPr>
        <w:t xml:space="preserve">omplementario para </w:t>
      </w:r>
      <w:r w:rsidR="009B1EDB">
        <w:rPr>
          <w:rFonts w:ascii="Arial" w:hAnsi="Arial" w:cs="Arial"/>
          <w:sz w:val="24"/>
          <w:szCs w:val="24"/>
        </w:rPr>
        <w:t>otorgar permiso de</w:t>
      </w:r>
      <w:r>
        <w:rPr>
          <w:rFonts w:ascii="Arial" w:hAnsi="Arial" w:cs="Arial"/>
          <w:sz w:val="24"/>
          <w:szCs w:val="24"/>
        </w:rPr>
        <w:t xml:space="preserve"> porte de arma </w:t>
      </w:r>
      <w:r w:rsidR="004343B3">
        <w:rPr>
          <w:rFonts w:ascii="Arial" w:hAnsi="Arial" w:cs="Arial"/>
          <w:sz w:val="24"/>
          <w:szCs w:val="24"/>
        </w:rPr>
        <w:t>en los traslados desde los domicilios a los clubes y viceversa, con el objeto de preservar la s</w:t>
      </w:r>
      <w:r>
        <w:rPr>
          <w:rFonts w:ascii="Arial" w:hAnsi="Arial" w:cs="Arial"/>
          <w:sz w:val="24"/>
          <w:szCs w:val="24"/>
        </w:rPr>
        <w:t xml:space="preserve">eguridad personal </w:t>
      </w:r>
      <w:r w:rsidR="004343B3">
        <w:rPr>
          <w:rFonts w:ascii="Arial" w:hAnsi="Arial" w:cs="Arial"/>
          <w:sz w:val="24"/>
          <w:szCs w:val="24"/>
        </w:rPr>
        <w:t>de los</w:t>
      </w:r>
      <w:r>
        <w:rPr>
          <w:rFonts w:ascii="Arial" w:hAnsi="Arial" w:cs="Arial"/>
          <w:sz w:val="24"/>
          <w:szCs w:val="24"/>
        </w:rPr>
        <w:t xml:space="preserve"> deportistas.</w:t>
      </w:r>
    </w:p>
    <w:p w:rsidR="0044314B" w:rsidRDefault="0044314B" w:rsidP="0047039B">
      <w:pPr>
        <w:spacing w:after="0" w:line="240" w:lineRule="auto"/>
        <w:jc w:val="both"/>
        <w:rPr>
          <w:rFonts w:ascii="Arial" w:hAnsi="Arial" w:cs="Arial"/>
          <w:sz w:val="24"/>
          <w:szCs w:val="24"/>
        </w:rPr>
      </w:pPr>
    </w:p>
    <w:p w:rsidR="009B1469" w:rsidRDefault="004343B3" w:rsidP="004343B3">
      <w:pPr>
        <w:pStyle w:val="Prrafodelista"/>
        <w:numPr>
          <w:ilvl w:val="0"/>
          <w:numId w:val="9"/>
        </w:numPr>
        <w:tabs>
          <w:tab w:val="left" w:pos="426"/>
        </w:tabs>
        <w:spacing w:after="0" w:line="240" w:lineRule="auto"/>
        <w:ind w:left="709" w:hanging="425"/>
        <w:jc w:val="both"/>
        <w:rPr>
          <w:rFonts w:ascii="Arial" w:hAnsi="Arial" w:cs="Arial"/>
          <w:sz w:val="24"/>
          <w:szCs w:val="24"/>
        </w:rPr>
      </w:pPr>
      <w:r>
        <w:rPr>
          <w:rFonts w:ascii="Arial" w:hAnsi="Arial" w:cs="Arial"/>
          <w:sz w:val="24"/>
          <w:szCs w:val="24"/>
        </w:rPr>
        <w:t xml:space="preserve">En cuanto al </w:t>
      </w:r>
      <w:r w:rsidR="0047039B">
        <w:rPr>
          <w:rFonts w:ascii="Arial" w:hAnsi="Arial" w:cs="Arial"/>
          <w:sz w:val="24"/>
          <w:szCs w:val="24"/>
        </w:rPr>
        <w:t xml:space="preserve">punto 65, se </w:t>
      </w:r>
      <w:r>
        <w:rPr>
          <w:rFonts w:ascii="Arial" w:hAnsi="Arial" w:cs="Arial"/>
          <w:sz w:val="24"/>
          <w:szCs w:val="24"/>
        </w:rPr>
        <w:t>acuerda que el permiso de transporte debe espe</w:t>
      </w:r>
      <w:r w:rsidR="0047039B">
        <w:rPr>
          <w:rFonts w:ascii="Arial" w:hAnsi="Arial" w:cs="Arial"/>
          <w:sz w:val="24"/>
          <w:szCs w:val="24"/>
        </w:rPr>
        <w:t xml:space="preserve">cificar </w:t>
      </w:r>
      <w:r w:rsidR="00F373C1">
        <w:rPr>
          <w:rFonts w:ascii="Arial" w:hAnsi="Arial" w:cs="Arial"/>
          <w:sz w:val="24"/>
          <w:szCs w:val="24"/>
        </w:rPr>
        <w:t>que además de la autorización para el transporte de</w:t>
      </w:r>
      <w:r>
        <w:rPr>
          <w:rFonts w:ascii="Arial" w:hAnsi="Arial" w:cs="Arial"/>
          <w:sz w:val="24"/>
          <w:szCs w:val="24"/>
        </w:rPr>
        <w:t xml:space="preserve"> arma</w:t>
      </w:r>
      <w:r w:rsidR="00F373C1">
        <w:rPr>
          <w:rFonts w:ascii="Arial" w:hAnsi="Arial" w:cs="Arial"/>
          <w:sz w:val="24"/>
          <w:szCs w:val="24"/>
        </w:rPr>
        <w:t>s</w:t>
      </w:r>
      <w:r>
        <w:rPr>
          <w:rFonts w:ascii="Arial" w:hAnsi="Arial" w:cs="Arial"/>
          <w:sz w:val="24"/>
          <w:szCs w:val="24"/>
        </w:rPr>
        <w:t xml:space="preserve"> se incluy</w:t>
      </w:r>
      <w:r w:rsidR="00F373C1">
        <w:rPr>
          <w:rFonts w:ascii="Arial" w:hAnsi="Arial" w:cs="Arial"/>
          <w:sz w:val="24"/>
          <w:szCs w:val="24"/>
        </w:rPr>
        <w:t>a</w:t>
      </w:r>
      <w:r>
        <w:rPr>
          <w:rFonts w:ascii="Arial" w:hAnsi="Arial" w:cs="Arial"/>
          <w:sz w:val="24"/>
          <w:szCs w:val="24"/>
        </w:rPr>
        <w:t>n las municiones</w:t>
      </w:r>
      <w:r w:rsidR="00F373C1">
        <w:rPr>
          <w:rFonts w:ascii="Arial" w:hAnsi="Arial" w:cs="Arial"/>
          <w:sz w:val="24"/>
          <w:szCs w:val="24"/>
        </w:rPr>
        <w:t>,</w:t>
      </w:r>
      <w:r>
        <w:rPr>
          <w:rFonts w:ascii="Arial" w:hAnsi="Arial" w:cs="Arial"/>
          <w:sz w:val="24"/>
          <w:szCs w:val="24"/>
        </w:rPr>
        <w:t xml:space="preserve"> sin especificar </w:t>
      </w:r>
      <w:r w:rsidR="00F373C1">
        <w:rPr>
          <w:rFonts w:ascii="Arial" w:hAnsi="Arial" w:cs="Arial"/>
          <w:sz w:val="24"/>
          <w:szCs w:val="24"/>
        </w:rPr>
        <w:t>qué</w:t>
      </w:r>
      <w:r>
        <w:rPr>
          <w:rFonts w:ascii="Arial" w:hAnsi="Arial" w:cs="Arial"/>
          <w:sz w:val="24"/>
          <w:szCs w:val="24"/>
        </w:rPr>
        <w:t xml:space="preserve"> cantidad, de tal forma de no dar cabida a interpretaciones</w:t>
      </w:r>
      <w:r w:rsidR="00F373C1">
        <w:rPr>
          <w:rFonts w:ascii="Arial" w:hAnsi="Arial" w:cs="Arial"/>
          <w:sz w:val="24"/>
          <w:szCs w:val="24"/>
        </w:rPr>
        <w:t xml:space="preserve"> por parte de la policía que efectúa control</w:t>
      </w:r>
      <w:r w:rsidR="0040740A">
        <w:rPr>
          <w:rFonts w:ascii="Arial" w:hAnsi="Arial" w:cs="Arial"/>
          <w:sz w:val="24"/>
          <w:szCs w:val="24"/>
        </w:rPr>
        <w:t>es de tránsito</w:t>
      </w:r>
      <w:r>
        <w:rPr>
          <w:rFonts w:ascii="Arial" w:hAnsi="Arial" w:cs="Arial"/>
          <w:sz w:val="24"/>
          <w:szCs w:val="24"/>
        </w:rPr>
        <w:t>.</w:t>
      </w:r>
    </w:p>
    <w:p w:rsidR="009B1469" w:rsidRPr="009B1469" w:rsidRDefault="009B1469" w:rsidP="009B1469">
      <w:pPr>
        <w:pStyle w:val="Prrafodelista"/>
        <w:rPr>
          <w:rFonts w:ascii="Arial" w:hAnsi="Arial" w:cs="Arial"/>
          <w:sz w:val="24"/>
          <w:szCs w:val="24"/>
        </w:rPr>
      </w:pPr>
    </w:p>
    <w:p w:rsidR="009B1469" w:rsidRDefault="009B1469" w:rsidP="0040740A">
      <w:pPr>
        <w:pStyle w:val="Prrafodelista"/>
        <w:numPr>
          <w:ilvl w:val="0"/>
          <w:numId w:val="9"/>
        </w:numPr>
        <w:tabs>
          <w:tab w:val="left" w:pos="426"/>
        </w:tabs>
        <w:spacing w:after="0" w:line="240" w:lineRule="auto"/>
        <w:ind w:left="709" w:hanging="425"/>
        <w:jc w:val="both"/>
        <w:rPr>
          <w:rFonts w:ascii="Arial" w:hAnsi="Arial" w:cs="Arial"/>
          <w:sz w:val="24"/>
          <w:szCs w:val="24"/>
        </w:rPr>
      </w:pPr>
      <w:r>
        <w:rPr>
          <w:rFonts w:ascii="Arial" w:hAnsi="Arial" w:cs="Arial"/>
          <w:sz w:val="24"/>
          <w:szCs w:val="24"/>
        </w:rPr>
        <w:t xml:space="preserve">Referido al punto 66, </w:t>
      </w:r>
      <w:r w:rsidR="0040740A">
        <w:rPr>
          <w:rFonts w:ascii="Arial" w:hAnsi="Arial" w:cs="Arial"/>
          <w:sz w:val="24"/>
          <w:szCs w:val="24"/>
        </w:rPr>
        <w:t xml:space="preserve">los </w:t>
      </w:r>
      <w:r>
        <w:rPr>
          <w:rFonts w:ascii="Arial" w:hAnsi="Arial" w:cs="Arial"/>
          <w:sz w:val="24"/>
          <w:szCs w:val="24"/>
        </w:rPr>
        <w:t xml:space="preserve">miembros </w:t>
      </w:r>
      <w:r w:rsidR="0040740A">
        <w:rPr>
          <w:rFonts w:ascii="Arial" w:hAnsi="Arial" w:cs="Arial"/>
          <w:sz w:val="24"/>
          <w:szCs w:val="24"/>
        </w:rPr>
        <w:t xml:space="preserve">acuerdan que se debería ampliar las facultades de los tenedores y poseedores de armas de protección, de tal </w:t>
      </w:r>
      <w:r w:rsidR="001411EA">
        <w:rPr>
          <w:rFonts w:ascii="Arial" w:hAnsi="Arial" w:cs="Arial"/>
          <w:sz w:val="24"/>
          <w:szCs w:val="24"/>
        </w:rPr>
        <w:t>manera</w:t>
      </w:r>
      <w:r w:rsidR="0040740A">
        <w:rPr>
          <w:rFonts w:ascii="Arial" w:hAnsi="Arial" w:cs="Arial"/>
          <w:sz w:val="24"/>
          <w:szCs w:val="24"/>
        </w:rPr>
        <w:t xml:space="preserve"> que además de poder tenerlas en el domicilio declarado, se pueda obtener una Guía de Libre Tránsito </w:t>
      </w:r>
      <w:r>
        <w:rPr>
          <w:rFonts w:ascii="Arial" w:hAnsi="Arial" w:cs="Arial"/>
          <w:sz w:val="24"/>
          <w:szCs w:val="24"/>
        </w:rPr>
        <w:t xml:space="preserve">GLT para </w:t>
      </w:r>
      <w:r w:rsidR="0040740A">
        <w:rPr>
          <w:rFonts w:ascii="Arial" w:hAnsi="Arial" w:cs="Arial"/>
          <w:sz w:val="24"/>
          <w:szCs w:val="24"/>
        </w:rPr>
        <w:t xml:space="preserve">que puedan ser utilizadas en polígonos autorizados para </w:t>
      </w:r>
      <w:r>
        <w:rPr>
          <w:rFonts w:ascii="Arial" w:hAnsi="Arial" w:cs="Arial"/>
          <w:sz w:val="24"/>
          <w:szCs w:val="24"/>
        </w:rPr>
        <w:t>instrucción</w:t>
      </w:r>
      <w:r w:rsidR="0040740A">
        <w:rPr>
          <w:rFonts w:ascii="Arial" w:hAnsi="Arial" w:cs="Arial"/>
          <w:sz w:val="24"/>
          <w:szCs w:val="24"/>
        </w:rPr>
        <w:t xml:space="preserve"> y práctica de tiro por parte de sus </w:t>
      </w:r>
      <w:r w:rsidR="001411EA">
        <w:rPr>
          <w:rFonts w:ascii="Arial" w:hAnsi="Arial" w:cs="Arial"/>
          <w:sz w:val="24"/>
          <w:szCs w:val="24"/>
        </w:rPr>
        <w:t>poseedores</w:t>
      </w:r>
      <w:r w:rsidR="0040740A">
        <w:rPr>
          <w:rFonts w:ascii="Arial" w:hAnsi="Arial" w:cs="Arial"/>
          <w:sz w:val="24"/>
          <w:szCs w:val="24"/>
        </w:rPr>
        <w:t>.</w:t>
      </w:r>
    </w:p>
    <w:p w:rsidR="009B1469" w:rsidRPr="002B496C" w:rsidRDefault="009B1469" w:rsidP="002B496C">
      <w:pPr>
        <w:spacing w:after="0" w:line="240" w:lineRule="auto"/>
        <w:rPr>
          <w:rFonts w:ascii="Arial" w:hAnsi="Arial" w:cs="Arial"/>
          <w:sz w:val="24"/>
          <w:szCs w:val="24"/>
        </w:rPr>
      </w:pPr>
    </w:p>
    <w:p w:rsidR="005B1277" w:rsidRDefault="0040740A" w:rsidP="005B1277">
      <w:pPr>
        <w:pStyle w:val="Prrafodelista"/>
        <w:numPr>
          <w:ilvl w:val="0"/>
          <w:numId w:val="9"/>
        </w:numPr>
        <w:spacing w:after="0" w:line="240" w:lineRule="auto"/>
        <w:ind w:left="709" w:hanging="567"/>
        <w:jc w:val="both"/>
        <w:rPr>
          <w:rFonts w:ascii="Arial" w:hAnsi="Arial" w:cs="Arial"/>
          <w:sz w:val="24"/>
          <w:szCs w:val="24"/>
        </w:rPr>
      </w:pPr>
      <w:r>
        <w:rPr>
          <w:rFonts w:ascii="Arial" w:hAnsi="Arial" w:cs="Arial"/>
          <w:sz w:val="24"/>
          <w:szCs w:val="24"/>
        </w:rPr>
        <w:t>En relación al p</w:t>
      </w:r>
      <w:r w:rsidR="009B1469">
        <w:rPr>
          <w:rFonts w:ascii="Arial" w:hAnsi="Arial" w:cs="Arial"/>
          <w:sz w:val="24"/>
          <w:szCs w:val="24"/>
        </w:rPr>
        <w:t>unto 68</w:t>
      </w:r>
      <w:r w:rsidR="005B1277">
        <w:rPr>
          <w:rFonts w:ascii="Arial" w:hAnsi="Arial" w:cs="Arial"/>
          <w:sz w:val="24"/>
          <w:szCs w:val="24"/>
        </w:rPr>
        <w:t xml:space="preserve"> y 70</w:t>
      </w:r>
      <w:r w:rsidR="009B1469">
        <w:rPr>
          <w:rFonts w:ascii="Arial" w:hAnsi="Arial" w:cs="Arial"/>
          <w:sz w:val="24"/>
          <w:szCs w:val="24"/>
        </w:rPr>
        <w:t xml:space="preserve">, </w:t>
      </w:r>
      <w:r w:rsidR="005B1277">
        <w:rPr>
          <w:rFonts w:ascii="Arial" w:hAnsi="Arial" w:cs="Arial"/>
          <w:sz w:val="24"/>
          <w:szCs w:val="24"/>
        </w:rPr>
        <w:t>la mesa acuerda que no es un punto de interés para los participantes.</w:t>
      </w:r>
    </w:p>
    <w:p w:rsidR="00C629FB" w:rsidRPr="005B1277" w:rsidRDefault="00C629FB" w:rsidP="005B1277">
      <w:pPr>
        <w:spacing w:after="0" w:line="240" w:lineRule="auto"/>
        <w:jc w:val="both"/>
        <w:rPr>
          <w:rFonts w:ascii="Arial" w:hAnsi="Arial" w:cs="Arial"/>
          <w:sz w:val="24"/>
          <w:szCs w:val="24"/>
        </w:rPr>
      </w:pPr>
    </w:p>
    <w:p w:rsidR="005530EA" w:rsidRDefault="005B1277" w:rsidP="005B1277">
      <w:pPr>
        <w:pStyle w:val="Prrafodelista"/>
        <w:spacing w:after="0" w:line="240" w:lineRule="auto"/>
        <w:ind w:left="709" w:hanging="567"/>
        <w:jc w:val="both"/>
        <w:rPr>
          <w:rFonts w:ascii="Arial" w:hAnsi="Arial" w:cs="Arial"/>
          <w:sz w:val="24"/>
          <w:szCs w:val="24"/>
        </w:rPr>
      </w:pPr>
      <w:r>
        <w:rPr>
          <w:rFonts w:ascii="Arial" w:hAnsi="Arial" w:cs="Arial"/>
          <w:sz w:val="24"/>
          <w:szCs w:val="24"/>
        </w:rPr>
        <w:t xml:space="preserve">AB. </w:t>
      </w:r>
      <w:r w:rsidR="005A510F">
        <w:rPr>
          <w:rFonts w:ascii="Arial" w:hAnsi="Arial" w:cs="Arial"/>
          <w:sz w:val="24"/>
          <w:szCs w:val="24"/>
        </w:rPr>
        <w:t xml:space="preserve"> </w:t>
      </w:r>
      <w:r>
        <w:rPr>
          <w:rFonts w:ascii="Arial" w:hAnsi="Arial" w:cs="Arial"/>
          <w:sz w:val="24"/>
          <w:szCs w:val="24"/>
        </w:rPr>
        <w:t>Sobre</w:t>
      </w:r>
      <w:r w:rsidR="005530EA">
        <w:rPr>
          <w:rFonts w:ascii="Arial" w:hAnsi="Arial" w:cs="Arial"/>
          <w:sz w:val="24"/>
          <w:szCs w:val="24"/>
        </w:rPr>
        <w:t xml:space="preserve"> </w:t>
      </w:r>
      <w:r>
        <w:rPr>
          <w:rFonts w:ascii="Arial" w:hAnsi="Arial" w:cs="Arial"/>
          <w:sz w:val="24"/>
          <w:szCs w:val="24"/>
        </w:rPr>
        <w:t>el</w:t>
      </w:r>
      <w:r w:rsidR="005530EA">
        <w:rPr>
          <w:rFonts w:ascii="Arial" w:hAnsi="Arial" w:cs="Arial"/>
          <w:sz w:val="24"/>
          <w:szCs w:val="24"/>
        </w:rPr>
        <w:t xml:space="preserve"> punto 74</w:t>
      </w:r>
      <w:r>
        <w:rPr>
          <w:rFonts w:ascii="Arial" w:hAnsi="Arial" w:cs="Arial"/>
          <w:sz w:val="24"/>
          <w:szCs w:val="24"/>
        </w:rPr>
        <w:t>,</w:t>
      </w:r>
      <w:r w:rsidR="005530EA">
        <w:rPr>
          <w:rFonts w:ascii="Arial" w:hAnsi="Arial" w:cs="Arial"/>
          <w:sz w:val="24"/>
          <w:szCs w:val="24"/>
        </w:rPr>
        <w:t xml:space="preserve"> </w:t>
      </w:r>
      <w:r>
        <w:rPr>
          <w:rFonts w:ascii="Arial" w:hAnsi="Arial" w:cs="Arial"/>
          <w:sz w:val="24"/>
          <w:szCs w:val="24"/>
        </w:rPr>
        <w:t>s</w:t>
      </w:r>
      <w:r w:rsidR="005530EA">
        <w:rPr>
          <w:rFonts w:ascii="Arial" w:hAnsi="Arial" w:cs="Arial"/>
          <w:sz w:val="24"/>
          <w:szCs w:val="24"/>
        </w:rPr>
        <w:t xml:space="preserve">e </w:t>
      </w:r>
      <w:r>
        <w:rPr>
          <w:rFonts w:ascii="Arial" w:hAnsi="Arial" w:cs="Arial"/>
          <w:sz w:val="24"/>
          <w:szCs w:val="24"/>
        </w:rPr>
        <w:t xml:space="preserve">acuerda </w:t>
      </w:r>
      <w:r w:rsidR="003F3250">
        <w:rPr>
          <w:rFonts w:ascii="Arial" w:hAnsi="Arial" w:cs="Arial"/>
          <w:sz w:val="24"/>
          <w:szCs w:val="24"/>
        </w:rPr>
        <w:t>que todos los trá</w:t>
      </w:r>
      <w:r w:rsidR="005530EA">
        <w:rPr>
          <w:rFonts w:ascii="Arial" w:hAnsi="Arial" w:cs="Arial"/>
          <w:sz w:val="24"/>
          <w:szCs w:val="24"/>
        </w:rPr>
        <w:t xml:space="preserve">mites </w:t>
      </w:r>
      <w:r w:rsidR="006F167F">
        <w:rPr>
          <w:rFonts w:ascii="Arial" w:hAnsi="Arial" w:cs="Arial"/>
          <w:sz w:val="24"/>
          <w:szCs w:val="24"/>
        </w:rPr>
        <w:t xml:space="preserve">de renovación que deban </w:t>
      </w:r>
      <w:r w:rsidR="005A510F">
        <w:rPr>
          <w:rFonts w:ascii="Arial" w:hAnsi="Arial" w:cs="Arial"/>
          <w:sz w:val="24"/>
          <w:szCs w:val="24"/>
        </w:rPr>
        <w:t>efectuar</w:t>
      </w:r>
      <w:r w:rsidR="006F167F">
        <w:rPr>
          <w:rFonts w:ascii="Arial" w:hAnsi="Arial" w:cs="Arial"/>
          <w:sz w:val="24"/>
          <w:szCs w:val="24"/>
        </w:rPr>
        <w:t xml:space="preserve"> los deportistas calificados para continuar haciendo uso de sus </w:t>
      </w:r>
      <w:r w:rsidR="005A510F">
        <w:rPr>
          <w:rFonts w:ascii="Arial" w:hAnsi="Arial" w:cs="Arial"/>
          <w:sz w:val="24"/>
          <w:szCs w:val="24"/>
        </w:rPr>
        <w:t>prerrogativas</w:t>
      </w:r>
      <w:r w:rsidR="006F167F">
        <w:rPr>
          <w:rFonts w:ascii="Arial" w:hAnsi="Arial" w:cs="Arial"/>
          <w:sz w:val="24"/>
          <w:szCs w:val="24"/>
        </w:rPr>
        <w:t>, s</w:t>
      </w:r>
      <w:r w:rsidR="005530EA">
        <w:rPr>
          <w:rFonts w:ascii="Arial" w:hAnsi="Arial" w:cs="Arial"/>
          <w:sz w:val="24"/>
          <w:szCs w:val="24"/>
        </w:rPr>
        <w:t>e realicen en una sola  oportunidad, cada 5 años.</w:t>
      </w:r>
    </w:p>
    <w:p w:rsidR="00C136C7" w:rsidRDefault="00C136C7" w:rsidP="00C136C7">
      <w:pPr>
        <w:pStyle w:val="Prrafodelista"/>
        <w:tabs>
          <w:tab w:val="left" w:pos="284"/>
        </w:tabs>
        <w:spacing w:after="0" w:line="240" w:lineRule="auto"/>
        <w:ind w:left="142"/>
        <w:jc w:val="both"/>
        <w:rPr>
          <w:rFonts w:ascii="Arial" w:hAnsi="Arial" w:cs="Arial"/>
          <w:sz w:val="24"/>
          <w:szCs w:val="24"/>
        </w:rPr>
      </w:pPr>
    </w:p>
    <w:p w:rsidR="005530EA" w:rsidRDefault="005A510F" w:rsidP="005A510F">
      <w:pPr>
        <w:pStyle w:val="Prrafodelista"/>
        <w:tabs>
          <w:tab w:val="left" w:pos="709"/>
        </w:tabs>
        <w:spacing w:after="0" w:line="240" w:lineRule="auto"/>
        <w:ind w:left="709" w:hanging="567"/>
        <w:jc w:val="both"/>
        <w:rPr>
          <w:rFonts w:ascii="Arial" w:hAnsi="Arial" w:cs="Arial"/>
          <w:sz w:val="24"/>
          <w:szCs w:val="24"/>
        </w:rPr>
      </w:pPr>
      <w:r>
        <w:rPr>
          <w:rFonts w:ascii="Arial" w:hAnsi="Arial" w:cs="Arial"/>
          <w:sz w:val="24"/>
          <w:szCs w:val="24"/>
        </w:rPr>
        <w:t>AC. Debatido</w:t>
      </w:r>
      <w:r w:rsidR="005530EA">
        <w:rPr>
          <w:rFonts w:ascii="Arial" w:hAnsi="Arial" w:cs="Arial"/>
          <w:sz w:val="24"/>
          <w:szCs w:val="24"/>
        </w:rPr>
        <w:t xml:space="preserve"> el punto 76, se acuerd</w:t>
      </w:r>
      <w:r>
        <w:rPr>
          <w:rFonts w:ascii="Arial" w:hAnsi="Arial" w:cs="Arial"/>
          <w:sz w:val="24"/>
          <w:szCs w:val="24"/>
        </w:rPr>
        <w:t>a</w:t>
      </w:r>
      <w:r w:rsidR="005530EA">
        <w:rPr>
          <w:rFonts w:ascii="Arial" w:hAnsi="Arial" w:cs="Arial"/>
          <w:sz w:val="24"/>
          <w:szCs w:val="24"/>
        </w:rPr>
        <w:t xml:space="preserve"> que </w:t>
      </w:r>
      <w:r>
        <w:rPr>
          <w:rFonts w:ascii="Arial" w:hAnsi="Arial" w:cs="Arial"/>
          <w:sz w:val="24"/>
          <w:szCs w:val="24"/>
        </w:rPr>
        <w:t xml:space="preserve">se hace </w:t>
      </w:r>
      <w:r w:rsidR="005530EA">
        <w:rPr>
          <w:rFonts w:ascii="Arial" w:hAnsi="Arial" w:cs="Arial"/>
          <w:sz w:val="24"/>
          <w:szCs w:val="24"/>
        </w:rPr>
        <w:t xml:space="preserve">necesario aumentar </w:t>
      </w:r>
      <w:r>
        <w:rPr>
          <w:rFonts w:ascii="Arial" w:hAnsi="Arial" w:cs="Arial"/>
          <w:sz w:val="24"/>
          <w:szCs w:val="24"/>
        </w:rPr>
        <w:t xml:space="preserve">el cupo para adquisición de </w:t>
      </w:r>
      <w:r w:rsidR="000B6FF1">
        <w:rPr>
          <w:rFonts w:ascii="Arial" w:hAnsi="Arial" w:cs="Arial"/>
          <w:sz w:val="24"/>
          <w:szCs w:val="24"/>
        </w:rPr>
        <w:t>insumos</w:t>
      </w:r>
      <w:r>
        <w:rPr>
          <w:rFonts w:ascii="Arial" w:hAnsi="Arial" w:cs="Arial"/>
          <w:sz w:val="24"/>
          <w:szCs w:val="24"/>
        </w:rPr>
        <w:t xml:space="preserve">, estableciéndose que estos deberían llegar al orden aproximado de </w:t>
      </w:r>
      <w:r w:rsidR="000B6FF1">
        <w:rPr>
          <w:rFonts w:ascii="Arial" w:hAnsi="Arial" w:cs="Arial"/>
          <w:sz w:val="24"/>
          <w:szCs w:val="24"/>
        </w:rPr>
        <w:t xml:space="preserve">10.000 </w:t>
      </w:r>
      <w:r>
        <w:rPr>
          <w:rFonts w:ascii="Arial" w:hAnsi="Arial" w:cs="Arial"/>
          <w:sz w:val="24"/>
          <w:szCs w:val="24"/>
        </w:rPr>
        <w:t>unidades</w:t>
      </w:r>
      <w:r w:rsidR="000B6FF1">
        <w:rPr>
          <w:rFonts w:ascii="Arial" w:hAnsi="Arial" w:cs="Arial"/>
          <w:sz w:val="24"/>
          <w:szCs w:val="24"/>
        </w:rPr>
        <w:t xml:space="preserve">, </w:t>
      </w:r>
      <w:r>
        <w:rPr>
          <w:rFonts w:ascii="Arial" w:hAnsi="Arial" w:cs="Arial"/>
          <w:sz w:val="24"/>
          <w:szCs w:val="24"/>
        </w:rPr>
        <w:t xml:space="preserve">de la misma forma, se acuerda la </w:t>
      </w:r>
      <w:r w:rsidR="000B6FF1">
        <w:rPr>
          <w:rFonts w:ascii="Arial" w:hAnsi="Arial" w:cs="Arial"/>
          <w:sz w:val="24"/>
          <w:szCs w:val="24"/>
        </w:rPr>
        <w:t xml:space="preserve">rebaja </w:t>
      </w:r>
      <w:r>
        <w:rPr>
          <w:rFonts w:ascii="Arial" w:hAnsi="Arial" w:cs="Arial"/>
          <w:sz w:val="24"/>
          <w:szCs w:val="24"/>
        </w:rPr>
        <w:t>del valor de la tasa de importación de</w:t>
      </w:r>
      <w:r w:rsidR="000B6FF1">
        <w:rPr>
          <w:rFonts w:ascii="Arial" w:hAnsi="Arial" w:cs="Arial"/>
          <w:sz w:val="24"/>
          <w:szCs w:val="24"/>
        </w:rPr>
        <w:t xml:space="preserve"> insumos</w:t>
      </w:r>
      <w:r>
        <w:rPr>
          <w:rFonts w:ascii="Arial" w:hAnsi="Arial" w:cs="Arial"/>
          <w:sz w:val="24"/>
          <w:szCs w:val="24"/>
        </w:rPr>
        <w:t>.</w:t>
      </w:r>
    </w:p>
    <w:p w:rsidR="003F3250" w:rsidRDefault="003F3250" w:rsidP="003F3250">
      <w:pPr>
        <w:spacing w:after="0" w:line="240" w:lineRule="auto"/>
        <w:jc w:val="both"/>
        <w:rPr>
          <w:rFonts w:ascii="Arial" w:hAnsi="Arial" w:cs="Arial"/>
          <w:sz w:val="24"/>
          <w:szCs w:val="24"/>
        </w:rPr>
      </w:pPr>
    </w:p>
    <w:p w:rsidR="00C136C7" w:rsidRDefault="003F3250" w:rsidP="003F3250">
      <w:pPr>
        <w:spacing w:after="0" w:line="240" w:lineRule="auto"/>
        <w:ind w:left="709" w:hanging="567"/>
        <w:jc w:val="both"/>
        <w:rPr>
          <w:rFonts w:ascii="Arial" w:hAnsi="Arial" w:cs="Arial"/>
          <w:sz w:val="24"/>
          <w:szCs w:val="24"/>
        </w:rPr>
      </w:pPr>
      <w:r w:rsidRPr="003F3250">
        <w:rPr>
          <w:rFonts w:ascii="Arial" w:hAnsi="Arial" w:cs="Arial"/>
          <w:sz w:val="24"/>
          <w:szCs w:val="24"/>
        </w:rPr>
        <w:t xml:space="preserve">AD. </w:t>
      </w:r>
      <w:r w:rsidRPr="003F3250">
        <w:rPr>
          <w:rFonts w:ascii="Arial" w:hAnsi="Arial" w:cs="Arial"/>
          <w:sz w:val="24"/>
          <w:szCs w:val="24"/>
        </w:rPr>
        <w:tab/>
        <w:t>Respecto del p</w:t>
      </w:r>
      <w:r w:rsidR="00DD0A09" w:rsidRPr="003F3250">
        <w:rPr>
          <w:rFonts w:ascii="Arial" w:hAnsi="Arial" w:cs="Arial"/>
          <w:sz w:val="24"/>
          <w:szCs w:val="24"/>
        </w:rPr>
        <w:t xml:space="preserve">unto 77, </w:t>
      </w:r>
      <w:r w:rsidRPr="003F3250">
        <w:rPr>
          <w:rFonts w:ascii="Arial" w:hAnsi="Arial" w:cs="Arial"/>
          <w:sz w:val="24"/>
          <w:szCs w:val="24"/>
        </w:rPr>
        <w:t>la mesa acuerda que no es un punto de interés para los participantes.</w:t>
      </w:r>
    </w:p>
    <w:p w:rsidR="003F3250" w:rsidRPr="00C136C7" w:rsidRDefault="003F3250" w:rsidP="003F3250">
      <w:pPr>
        <w:spacing w:after="0" w:line="240" w:lineRule="auto"/>
        <w:ind w:left="709" w:hanging="567"/>
        <w:jc w:val="both"/>
        <w:rPr>
          <w:rFonts w:ascii="Arial" w:hAnsi="Arial" w:cs="Arial"/>
          <w:sz w:val="24"/>
          <w:szCs w:val="24"/>
        </w:rPr>
      </w:pPr>
    </w:p>
    <w:p w:rsidR="003F3250" w:rsidRPr="003F3250" w:rsidRDefault="003F3250" w:rsidP="003F3250">
      <w:pPr>
        <w:pStyle w:val="Prrafodelista"/>
        <w:tabs>
          <w:tab w:val="left" w:pos="709"/>
        </w:tabs>
        <w:spacing w:after="0" w:line="240" w:lineRule="auto"/>
        <w:ind w:left="709" w:hanging="567"/>
        <w:jc w:val="both"/>
        <w:rPr>
          <w:rFonts w:ascii="Arial" w:hAnsi="Arial" w:cs="Arial"/>
          <w:sz w:val="24"/>
          <w:szCs w:val="24"/>
        </w:rPr>
      </w:pPr>
      <w:r>
        <w:rPr>
          <w:rFonts w:ascii="Arial" w:hAnsi="Arial" w:cs="Arial"/>
          <w:sz w:val="24"/>
          <w:szCs w:val="24"/>
        </w:rPr>
        <w:t xml:space="preserve">AE.  </w:t>
      </w:r>
      <w:r w:rsidR="00DD0A09">
        <w:rPr>
          <w:rFonts w:ascii="Arial" w:hAnsi="Arial" w:cs="Arial"/>
          <w:sz w:val="24"/>
          <w:szCs w:val="24"/>
        </w:rPr>
        <w:t xml:space="preserve">Referido </w:t>
      </w:r>
      <w:r>
        <w:rPr>
          <w:rFonts w:ascii="Arial" w:hAnsi="Arial" w:cs="Arial"/>
          <w:sz w:val="24"/>
          <w:szCs w:val="24"/>
        </w:rPr>
        <w:t>a</w:t>
      </w:r>
      <w:r w:rsidR="00DD0A09">
        <w:rPr>
          <w:rFonts w:ascii="Arial" w:hAnsi="Arial" w:cs="Arial"/>
          <w:sz w:val="24"/>
          <w:szCs w:val="24"/>
        </w:rPr>
        <w:t>l punto 78</w:t>
      </w:r>
      <w:r>
        <w:rPr>
          <w:rFonts w:ascii="Arial" w:hAnsi="Arial" w:cs="Arial"/>
          <w:sz w:val="24"/>
          <w:szCs w:val="24"/>
        </w:rPr>
        <w:t>,</w:t>
      </w:r>
      <w:r w:rsidR="00DD0A09">
        <w:rPr>
          <w:rFonts w:ascii="Arial" w:hAnsi="Arial" w:cs="Arial"/>
          <w:sz w:val="24"/>
          <w:szCs w:val="24"/>
        </w:rPr>
        <w:t xml:space="preserve"> </w:t>
      </w:r>
      <w:r>
        <w:rPr>
          <w:rFonts w:ascii="Arial" w:hAnsi="Arial" w:cs="Arial"/>
          <w:sz w:val="24"/>
          <w:szCs w:val="24"/>
        </w:rPr>
        <w:t xml:space="preserve">se acuerda que </w:t>
      </w:r>
      <w:r w:rsidR="00DD0A09">
        <w:rPr>
          <w:rFonts w:ascii="Arial" w:hAnsi="Arial" w:cs="Arial"/>
          <w:sz w:val="24"/>
          <w:szCs w:val="24"/>
        </w:rPr>
        <w:t xml:space="preserve">se hace necesario que los </w:t>
      </w:r>
      <w:r w:rsidR="00B7217E">
        <w:rPr>
          <w:rFonts w:ascii="Arial" w:hAnsi="Arial" w:cs="Arial"/>
          <w:sz w:val="24"/>
          <w:szCs w:val="24"/>
        </w:rPr>
        <w:t xml:space="preserve">deportistas calificados, </w:t>
      </w:r>
      <w:r w:rsidR="00DD0A09">
        <w:rPr>
          <w:rFonts w:ascii="Arial" w:hAnsi="Arial" w:cs="Arial"/>
          <w:sz w:val="24"/>
          <w:szCs w:val="24"/>
        </w:rPr>
        <w:t>se diferencien del resto de los usuarios</w:t>
      </w:r>
      <w:r>
        <w:rPr>
          <w:rFonts w:ascii="Arial" w:hAnsi="Arial" w:cs="Arial"/>
          <w:sz w:val="24"/>
          <w:szCs w:val="24"/>
        </w:rPr>
        <w:t>, tanto en su forma de acreditación, cupos y prerrogativas</w:t>
      </w:r>
      <w:r w:rsidR="00DD0A09">
        <w:rPr>
          <w:rFonts w:ascii="Arial" w:hAnsi="Arial" w:cs="Arial"/>
          <w:sz w:val="24"/>
          <w:szCs w:val="24"/>
        </w:rPr>
        <w:t>.</w:t>
      </w:r>
    </w:p>
    <w:p w:rsidR="00C136C7" w:rsidRPr="00C136C7" w:rsidRDefault="00C136C7" w:rsidP="00C136C7">
      <w:pPr>
        <w:tabs>
          <w:tab w:val="left" w:pos="284"/>
        </w:tabs>
        <w:spacing w:after="0" w:line="240" w:lineRule="auto"/>
        <w:jc w:val="both"/>
        <w:rPr>
          <w:rFonts w:ascii="Arial" w:hAnsi="Arial" w:cs="Arial"/>
          <w:sz w:val="24"/>
          <w:szCs w:val="24"/>
        </w:rPr>
      </w:pPr>
    </w:p>
    <w:p w:rsidR="00DD0A09" w:rsidRDefault="00B7217E" w:rsidP="00B7217E">
      <w:pPr>
        <w:pStyle w:val="Prrafodelista"/>
        <w:spacing w:after="0" w:line="240" w:lineRule="auto"/>
        <w:ind w:left="709" w:hanging="567"/>
        <w:jc w:val="both"/>
        <w:rPr>
          <w:rFonts w:ascii="Arial" w:hAnsi="Arial" w:cs="Arial"/>
          <w:sz w:val="24"/>
          <w:szCs w:val="24"/>
        </w:rPr>
      </w:pPr>
      <w:r>
        <w:rPr>
          <w:rFonts w:ascii="Arial" w:hAnsi="Arial" w:cs="Arial"/>
          <w:sz w:val="24"/>
          <w:szCs w:val="24"/>
        </w:rPr>
        <w:t xml:space="preserve">AF. </w:t>
      </w:r>
      <w:r>
        <w:rPr>
          <w:rFonts w:ascii="Arial" w:hAnsi="Arial" w:cs="Arial"/>
          <w:sz w:val="24"/>
          <w:szCs w:val="24"/>
        </w:rPr>
        <w:tab/>
        <w:t>En cuanto a los p</w:t>
      </w:r>
      <w:r w:rsidR="00DD0A09">
        <w:rPr>
          <w:rFonts w:ascii="Arial" w:hAnsi="Arial" w:cs="Arial"/>
          <w:sz w:val="24"/>
          <w:szCs w:val="24"/>
        </w:rPr>
        <w:t>untos 79, 80, 81 y 82</w:t>
      </w:r>
      <w:r w:rsidR="001411EA">
        <w:rPr>
          <w:rFonts w:ascii="Arial" w:hAnsi="Arial" w:cs="Arial"/>
          <w:sz w:val="24"/>
          <w:szCs w:val="24"/>
        </w:rPr>
        <w:t>,</w:t>
      </w:r>
      <w:r w:rsidR="00DD0A09">
        <w:rPr>
          <w:rFonts w:ascii="Arial" w:hAnsi="Arial" w:cs="Arial"/>
          <w:sz w:val="24"/>
          <w:szCs w:val="24"/>
        </w:rPr>
        <w:t xml:space="preserve">  analizados por los integrantes de </w:t>
      </w:r>
      <w:r>
        <w:rPr>
          <w:rFonts w:ascii="Arial" w:hAnsi="Arial" w:cs="Arial"/>
          <w:sz w:val="24"/>
          <w:szCs w:val="24"/>
        </w:rPr>
        <w:t>la</w:t>
      </w:r>
      <w:r w:rsidR="00DD0A09">
        <w:rPr>
          <w:rFonts w:ascii="Arial" w:hAnsi="Arial" w:cs="Arial"/>
          <w:sz w:val="24"/>
          <w:szCs w:val="24"/>
        </w:rPr>
        <w:t xml:space="preserve"> mes</w:t>
      </w:r>
      <w:r>
        <w:rPr>
          <w:rFonts w:ascii="Arial" w:hAnsi="Arial" w:cs="Arial"/>
          <w:sz w:val="24"/>
          <w:szCs w:val="24"/>
        </w:rPr>
        <w:t>a, se acuerda que no constituyen puntos de interés para los participantes.</w:t>
      </w:r>
    </w:p>
    <w:p w:rsidR="00C136C7" w:rsidRPr="00C136C7" w:rsidRDefault="00C136C7" w:rsidP="0020230B">
      <w:pPr>
        <w:spacing w:after="0" w:line="240" w:lineRule="auto"/>
        <w:jc w:val="both"/>
        <w:rPr>
          <w:rFonts w:ascii="Arial" w:hAnsi="Arial" w:cs="Arial"/>
          <w:sz w:val="24"/>
          <w:szCs w:val="24"/>
        </w:rPr>
      </w:pPr>
    </w:p>
    <w:p w:rsidR="00DD0A09" w:rsidRDefault="00B7217E" w:rsidP="00B7217E">
      <w:pPr>
        <w:pStyle w:val="Prrafodelista"/>
        <w:spacing w:after="0" w:line="240" w:lineRule="auto"/>
        <w:ind w:left="709" w:hanging="567"/>
        <w:jc w:val="both"/>
        <w:rPr>
          <w:rFonts w:ascii="Arial" w:hAnsi="Arial" w:cs="Arial"/>
          <w:sz w:val="24"/>
          <w:szCs w:val="24"/>
        </w:rPr>
      </w:pPr>
      <w:r>
        <w:rPr>
          <w:rFonts w:ascii="Arial" w:hAnsi="Arial" w:cs="Arial"/>
          <w:sz w:val="24"/>
          <w:szCs w:val="24"/>
        </w:rPr>
        <w:t xml:space="preserve">AG. </w:t>
      </w:r>
      <w:r>
        <w:rPr>
          <w:rFonts w:ascii="Arial" w:hAnsi="Arial" w:cs="Arial"/>
          <w:sz w:val="24"/>
          <w:szCs w:val="24"/>
        </w:rPr>
        <w:tab/>
      </w:r>
      <w:r w:rsidR="00182FBF">
        <w:rPr>
          <w:rFonts w:ascii="Arial" w:hAnsi="Arial" w:cs="Arial"/>
          <w:sz w:val="24"/>
          <w:szCs w:val="24"/>
        </w:rPr>
        <w:t xml:space="preserve">Debatido </w:t>
      </w:r>
      <w:r>
        <w:rPr>
          <w:rFonts w:ascii="Arial" w:hAnsi="Arial" w:cs="Arial"/>
          <w:sz w:val="24"/>
          <w:szCs w:val="24"/>
        </w:rPr>
        <w:t>los</w:t>
      </w:r>
      <w:r w:rsidR="00182FBF">
        <w:rPr>
          <w:rFonts w:ascii="Arial" w:hAnsi="Arial" w:cs="Arial"/>
          <w:sz w:val="24"/>
          <w:szCs w:val="24"/>
        </w:rPr>
        <w:t xml:space="preserve"> punto</w:t>
      </w:r>
      <w:r>
        <w:rPr>
          <w:rFonts w:ascii="Arial" w:hAnsi="Arial" w:cs="Arial"/>
          <w:sz w:val="24"/>
          <w:szCs w:val="24"/>
        </w:rPr>
        <w:t>s</w:t>
      </w:r>
      <w:r w:rsidR="00182FBF">
        <w:rPr>
          <w:rFonts w:ascii="Arial" w:hAnsi="Arial" w:cs="Arial"/>
          <w:sz w:val="24"/>
          <w:szCs w:val="24"/>
        </w:rPr>
        <w:t xml:space="preserve"> 83 y 84, </w:t>
      </w:r>
      <w:r>
        <w:rPr>
          <w:rFonts w:ascii="Arial" w:hAnsi="Arial" w:cs="Arial"/>
          <w:sz w:val="24"/>
          <w:szCs w:val="24"/>
        </w:rPr>
        <w:t xml:space="preserve">se acuerda que </w:t>
      </w:r>
      <w:r w:rsidR="003652E7">
        <w:rPr>
          <w:rFonts w:ascii="Arial" w:hAnsi="Arial" w:cs="Arial"/>
          <w:sz w:val="24"/>
          <w:szCs w:val="24"/>
        </w:rPr>
        <w:t>los deportistas calificados no deberían revalidar su credencial cada 3 años, sino</w:t>
      </w:r>
      <w:r>
        <w:rPr>
          <w:rFonts w:ascii="Arial" w:hAnsi="Arial" w:cs="Arial"/>
          <w:sz w:val="24"/>
          <w:szCs w:val="24"/>
        </w:rPr>
        <w:t xml:space="preserve"> </w:t>
      </w:r>
      <w:r w:rsidR="003652E7">
        <w:rPr>
          <w:rFonts w:ascii="Arial" w:hAnsi="Arial" w:cs="Arial"/>
          <w:sz w:val="24"/>
          <w:szCs w:val="24"/>
        </w:rPr>
        <w:t>actualizar la información que los acredita como tal</w:t>
      </w:r>
      <w:r w:rsidR="008B5ABC">
        <w:rPr>
          <w:rFonts w:ascii="Arial" w:hAnsi="Arial" w:cs="Arial"/>
          <w:sz w:val="24"/>
          <w:szCs w:val="24"/>
        </w:rPr>
        <w:t>es</w:t>
      </w:r>
      <w:r w:rsidR="00756E3F">
        <w:rPr>
          <w:rFonts w:ascii="Arial" w:hAnsi="Arial" w:cs="Arial"/>
          <w:sz w:val="24"/>
          <w:szCs w:val="24"/>
        </w:rPr>
        <w:t xml:space="preserve"> </w:t>
      </w:r>
      <w:r w:rsidR="00756E3F">
        <w:rPr>
          <w:rFonts w:ascii="Arial" w:hAnsi="Arial" w:cs="Arial"/>
          <w:sz w:val="24"/>
          <w:szCs w:val="24"/>
        </w:rPr>
        <w:t>cada 5 años</w:t>
      </w:r>
      <w:r>
        <w:rPr>
          <w:rFonts w:ascii="Arial" w:hAnsi="Arial" w:cs="Arial"/>
          <w:sz w:val="24"/>
          <w:szCs w:val="24"/>
        </w:rPr>
        <w:t>,</w:t>
      </w:r>
      <w:r w:rsidR="003652E7">
        <w:rPr>
          <w:rFonts w:ascii="Arial" w:hAnsi="Arial" w:cs="Arial"/>
          <w:sz w:val="24"/>
          <w:szCs w:val="24"/>
        </w:rPr>
        <w:t xml:space="preserve"> mediante </w:t>
      </w:r>
      <w:r>
        <w:rPr>
          <w:rFonts w:ascii="Arial" w:hAnsi="Arial" w:cs="Arial"/>
          <w:sz w:val="24"/>
          <w:szCs w:val="24"/>
        </w:rPr>
        <w:t xml:space="preserve">un </w:t>
      </w:r>
      <w:r w:rsidR="003652E7">
        <w:rPr>
          <w:rFonts w:ascii="Arial" w:hAnsi="Arial" w:cs="Arial"/>
          <w:sz w:val="24"/>
          <w:szCs w:val="24"/>
        </w:rPr>
        <w:t>certifica</w:t>
      </w:r>
      <w:r w:rsidR="008D4F16">
        <w:rPr>
          <w:rFonts w:ascii="Arial" w:hAnsi="Arial" w:cs="Arial"/>
          <w:sz w:val="24"/>
          <w:szCs w:val="24"/>
        </w:rPr>
        <w:t>do</w:t>
      </w:r>
      <w:r w:rsidR="003652E7">
        <w:rPr>
          <w:rFonts w:ascii="Arial" w:hAnsi="Arial" w:cs="Arial"/>
          <w:sz w:val="24"/>
          <w:szCs w:val="24"/>
        </w:rPr>
        <w:t xml:space="preserve"> </w:t>
      </w:r>
      <w:r w:rsidR="008B5ABC">
        <w:rPr>
          <w:rFonts w:ascii="Arial" w:hAnsi="Arial" w:cs="Arial"/>
          <w:sz w:val="24"/>
          <w:szCs w:val="24"/>
        </w:rPr>
        <w:t>emitido por sus</w:t>
      </w:r>
      <w:r w:rsidR="003652E7">
        <w:rPr>
          <w:rFonts w:ascii="Arial" w:hAnsi="Arial" w:cs="Arial"/>
          <w:sz w:val="24"/>
          <w:szCs w:val="24"/>
        </w:rPr>
        <w:t xml:space="preserve"> clubes y federaciones</w:t>
      </w:r>
      <w:r w:rsidR="008B5ABC">
        <w:rPr>
          <w:rFonts w:ascii="Arial" w:hAnsi="Arial" w:cs="Arial"/>
          <w:sz w:val="24"/>
          <w:szCs w:val="24"/>
        </w:rPr>
        <w:t xml:space="preserve"> que acrediten que son deportistas calificado</w:t>
      </w:r>
      <w:r w:rsidR="008D4F16">
        <w:rPr>
          <w:rFonts w:ascii="Arial" w:hAnsi="Arial" w:cs="Arial"/>
          <w:sz w:val="24"/>
          <w:szCs w:val="24"/>
        </w:rPr>
        <w:t>s</w:t>
      </w:r>
      <w:r w:rsidR="008B5ABC">
        <w:rPr>
          <w:rFonts w:ascii="Arial" w:hAnsi="Arial" w:cs="Arial"/>
          <w:sz w:val="24"/>
          <w:szCs w:val="24"/>
        </w:rPr>
        <w:t xml:space="preserve"> activos y un Certificado de Antecedentes para Fines Especiales</w:t>
      </w:r>
      <w:r w:rsidR="003652E7">
        <w:rPr>
          <w:rFonts w:ascii="Arial" w:hAnsi="Arial" w:cs="Arial"/>
          <w:sz w:val="24"/>
          <w:szCs w:val="24"/>
        </w:rPr>
        <w:t xml:space="preserve">. Para </w:t>
      </w:r>
      <w:r w:rsidR="008B5ABC">
        <w:rPr>
          <w:rFonts w:ascii="Arial" w:hAnsi="Arial" w:cs="Arial"/>
          <w:sz w:val="24"/>
          <w:szCs w:val="24"/>
        </w:rPr>
        <w:t>ello</w:t>
      </w:r>
      <w:r w:rsidR="003652E7">
        <w:rPr>
          <w:rFonts w:ascii="Arial" w:hAnsi="Arial" w:cs="Arial"/>
          <w:sz w:val="24"/>
          <w:szCs w:val="24"/>
        </w:rPr>
        <w:t xml:space="preserve">, </w:t>
      </w:r>
      <w:r w:rsidR="008A6636">
        <w:rPr>
          <w:rFonts w:ascii="Arial" w:hAnsi="Arial" w:cs="Arial"/>
          <w:sz w:val="24"/>
          <w:szCs w:val="24"/>
        </w:rPr>
        <w:t xml:space="preserve">se propone modificar </w:t>
      </w:r>
      <w:r w:rsidR="003652E7">
        <w:rPr>
          <w:rFonts w:ascii="Arial" w:hAnsi="Arial" w:cs="Arial"/>
          <w:sz w:val="24"/>
          <w:szCs w:val="24"/>
        </w:rPr>
        <w:t xml:space="preserve">el </w:t>
      </w:r>
      <w:r w:rsidR="001411EA">
        <w:rPr>
          <w:rFonts w:ascii="Arial" w:hAnsi="Arial" w:cs="Arial"/>
          <w:sz w:val="24"/>
          <w:szCs w:val="24"/>
        </w:rPr>
        <w:t>artículo</w:t>
      </w:r>
      <w:r w:rsidR="003652E7">
        <w:rPr>
          <w:rFonts w:ascii="Arial" w:hAnsi="Arial" w:cs="Arial"/>
          <w:sz w:val="24"/>
          <w:szCs w:val="24"/>
        </w:rPr>
        <w:t xml:space="preserve"> 196 del reglamento complementario</w:t>
      </w:r>
      <w:r w:rsidR="008A6636">
        <w:rPr>
          <w:rFonts w:ascii="Arial" w:hAnsi="Arial" w:cs="Arial"/>
          <w:sz w:val="24"/>
          <w:szCs w:val="24"/>
        </w:rPr>
        <w:t xml:space="preserve">, en el sentido de reemplazar </w:t>
      </w:r>
      <w:r w:rsidR="003652E7">
        <w:rPr>
          <w:rFonts w:ascii="Arial" w:hAnsi="Arial" w:cs="Arial"/>
          <w:sz w:val="24"/>
          <w:szCs w:val="24"/>
        </w:rPr>
        <w:t xml:space="preserve">la palabra </w:t>
      </w:r>
      <w:r w:rsidR="008A6636">
        <w:rPr>
          <w:rFonts w:ascii="Arial" w:hAnsi="Arial" w:cs="Arial"/>
          <w:sz w:val="24"/>
          <w:szCs w:val="24"/>
        </w:rPr>
        <w:t>“</w:t>
      </w:r>
      <w:r w:rsidR="003652E7">
        <w:rPr>
          <w:rFonts w:ascii="Arial" w:hAnsi="Arial" w:cs="Arial"/>
          <w:sz w:val="24"/>
          <w:szCs w:val="24"/>
        </w:rPr>
        <w:t>revalidar</w:t>
      </w:r>
      <w:r w:rsidR="008A6636">
        <w:rPr>
          <w:rFonts w:ascii="Arial" w:hAnsi="Arial" w:cs="Arial"/>
          <w:sz w:val="24"/>
          <w:szCs w:val="24"/>
        </w:rPr>
        <w:t>”</w:t>
      </w:r>
      <w:r w:rsidR="003E51B2">
        <w:rPr>
          <w:rFonts w:ascii="Arial" w:hAnsi="Arial" w:cs="Arial"/>
          <w:sz w:val="24"/>
          <w:szCs w:val="24"/>
        </w:rPr>
        <w:t xml:space="preserve"> </w:t>
      </w:r>
      <w:r w:rsidR="003E51B2">
        <w:rPr>
          <w:rFonts w:ascii="Arial" w:hAnsi="Arial" w:cs="Arial"/>
          <w:sz w:val="24"/>
          <w:szCs w:val="24"/>
        </w:rPr>
        <w:t>por la palabra “actualizar”</w:t>
      </w:r>
      <w:r w:rsidR="008A6636">
        <w:rPr>
          <w:rFonts w:ascii="Arial" w:hAnsi="Arial" w:cs="Arial"/>
          <w:sz w:val="24"/>
          <w:szCs w:val="24"/>
        </w:rPr>
        <w:t>,</w:t>
      </w:r>
      <w:r w:rsidR="007C4161">
        <w:rPr>
          <w:rFonts w:ascii="Arial" w:hAnsi="Arial" w:cs="Arial"/>
          <w:sz w:val="24"/>
          <w:szCs w:val="24"/>
        </w:rPr>
        <w:t xml:space="preserve"> </w:t>
      </w:r>
      <w:r w:rsidR="008A6636">
        <w:rPr>
          <w:rFonts w:ascii="Arial" w:hAnsi="Arial" w:cs="Arial"/>
          <w:sz w:val="24"/>
          <w:szCs w:val="24"/>
        </w:rPr>
        <w:t xml:space="preserve">igualmente, </w:t>
      </w:r>
      <w:r w:rsidR="007C4161">
        <w:rPr>
          <w:rFonts w:ascii="Arial" w:hAnsi="Arial" w:cs="Arial"/>
          <w:sz w:val="24"/>
          <w:szCs w:val="24"/>
        </w:rPr>
        <w:t xml:space="preserve">la palabra </w:t>
      </w:r>
      <w:r w:rsidR="008A6636">
        <w:rPr>
          <w:rFonts w:ascii="Arial" w:hAnsi="Arial" w:cs="Arial"/>
          <w:sz w:val="24"/>
          <w:szCs w:val="24"/>
        </w:rPr>
        <w:t>“</w:t>
      </w:r>
      <w:r w:rsidR="007C4161">
        <w:rPr>
          <w:rFonts w:ascii="Arial" w:hAnsi="Arial" w:cs="Arial"/>
          <w:sz w:val="24"/>
          <w:szCs w:val="24"/>
        </w:rPr>
        <w:t>resolución</w:t>
      </w:r>
      <w:r w:rsidR="008A6636">
        <w:rPr>
          <w:rFonts w:ascii="Arial" w:hAnsi="Arial" w:cs="Arial"/>
          <w:sz w:val="24"/>
          <w:szCs w:val="24"/>
        </w:rPr>
        <w:t>”</w:t>
      </w:r>
      <w:r w:rsidR="001411EA">
        <w:rPr>
          <w:rFonts w:ascii="Arial" w:hAnsi="Arial" w:cs="Arial"/>
          <w:sz w:val="24"/>
          <w:szCs w:val="24"/>
        </w:rPr>
        <w:t>,</w:t>
      </w:r>
      <w:r w:rsidR="007C4161">
        <w:rPr>
          <w:rFonts w:ascii="Arial" w:hAnsi="Arial" w:cs="Arial"/>
          <w:sz w:val="24"/>
          <w:szCs w:val="24"/>
        </w:rPr>
        <w:t xml:space="preserve"> por </w:t>
      </w:r>
      <w:r w:rsidR="008A6636">
        <w:rPr>
          <w:rFonts w:ascii="Arial" w:hAnsi="Arial" w:cs="Arial"/>
          <w:sz w:val="24"/>
          <w:szCs w:val="24"/>
        </w:rPr>
        <w:t>la palabra “</w:t>
      </w:r>
      <w:r w:rsidR="007C4161">
        <w:rPr>
          <w:rFonts w:ascii="Arial" w:hAnsi="Arial" w:cs="Arial"/>
          <w:sz w:val="24"/>
          <w:szCs w:val="24"/>
        </w:rPr>
        <w:t>información</w:t>
      </w:r>
      <w:r w:rsidR="008A6636">
        <w:rPr>
          <w:rFonts w:ascii="Arial" w:hAnsi="Arial" w:cs="Arial"/>
          <w:sz w:val="24"/>
          <w:szCs w:val="24"/>
        </w:rPr>
        <w:t>”</w:t>
      </w:r>
      <w:r w:rsidR="003E51B2">
        <w:rPr>
          <w:rFonts w:ascii="Arial" w:hAnsi="Arial" w:cs="Arial"/>
          <w:sz w:val="24"/>
          <w:szCs w:val="24"/>
        </w:rPr>
        <w:t xml:space="preserve"> </w:t>
      </w:r>
      <w:r w:rsidR="003E51B2">
        <w:rPr>
          <w:rFonts w:ascii="Arial" w:hAnsi="Arial" w:cs="Arial"/>
          <w:sz w:val="24"/>
          <w:szCs w:val="24"/>
        </w:rPr>
        <w:t>y el número “3” por el número “5”</w:t>
      </w:r>
      <w:r w:rsidR="001411EA">
        <w:rPr>
          <w:rFonts w:ascii="Arial" w:hAnsi="Arial" w:cs="Arial"/>
          <w:sz w:val="24"/>
          <w:szCs w:val="24"/>
        </w:rPr>
        <w:t>;</w:t>
      </w:r>
      <w:r w:rsidR="007C4161">
        <w:rPr>
          <w:rFonts w:ascii="Arial" w:hAnsi="Arial" w:cs="Arial"/>
          <w:sz w:val="24"/>
          <w:szCs w:val="24"/>
        </w:rPr>
        <w:t xml:space="preserve"> </w:t>
      </w:r>
      <w:r w:rsidR="008A6636">
        <w:rPr>
          <w:rFonts w:ascii="Arial" w:hAnsi="Arial" w:cs="Arial"/>
          <w:sz w:val="24"/>
          <w:szCs w:val="24"/>
        </w:rPr>
        <w:t>de la misma manera</w:t>
      </w:r>
      <w:r w:rsidR="001411EA">
        <w:rPr>
          <w:rFonts w:ascii="Arial" w:hAnsi="Arial" w:cs="Arial"/>
          <w:sz w:val="24"/>
          <w:szCs w:val="24"/>
        </w:rPr>
        <w:t>,</w:t>
      </w:r>
      <w:r w:rsidR="008A6636">
        <w:rPr>
          <w:rFonts w:ascii="Arial" w:hAnsi="Arial" w:cs="Arial"/>
          <w:sz w:val="24"/>
          <w:szCs w:val="24"/>
        </w:rPr>
        <w:t xml:space="preserve"> se debería modificar </w:t>
      </w:r>
      <w:r w:rsidR="007C4161">
        <w:rPr>
          <w:rFonts w:ascii="Arial" w:hAnsi="Arial" w:cs="Arial"/>
          <w:sz w:val="24"/>
          <w:szCs w:val="24"/>
        </w:rPr>
        <w:t>el art</w:t>
      </w:r>
      <w:r w:rsidR="008A6636">
        <w:rPr>
          <w:rFonts w:ascii="Arial" w:hAnsi="Arial" w:cs="Arial"/>
          <w:sz w:val="24"/>
          <w:szCs w:val="24"/>
        </w:rPr>
        <w:t>ículo</w:t>
      </w:r>
      <w:r w:rsidR="007C4161">
        <w:rPr>
          <w:rFonts w:ascii="Arial" w:hAnsi="Arial" w:cs="Arial"/>
          <w:sz w:val="24"/>
          <w:szCs w:val="24"/>
        </w:rPr>
        <w:t xml:space="preserve"> 197</w:t>
      </w:r>
      <w:r w:rsidR="008A6636">
        <w:rPr>
          <w:rFonts w:ascii="Arial" w:hAnsi="Arial" w:cs="Arial"/>
          <w:sz w:val="24"/>
          <w:szCs w:val="24"/>
        </w:rPr>
        <w:t xml:space="preserve"> </w:t>
      </w:r>
      <w:r w:rsidR="002B496C">
        <w:rPr>
          <w:rFonts w:ascii="Arial" w:hAnsi="Arial" w:cs="Arial"/>
          <w:sz w:val="24"/>
          <w:szCs w:val="24"/>
        </w:rPr>
        <w:t xml:space="preserve">respecto de la palabra “revalidar” </w:t>
      </w:r>
      <w:r w:rsidR="001411EA">
        <w:rPr>
          <w:rFonts w:ascii="Arial" w:hAnsi="Arial" w:cs="Arial"/>
          <w:sz w:val="24"/>
          <w:szCs w:val="24"/>
        </w:rPr>
        <w:t xml:space="preserve">por “actualizar” </w:t>
      </w:r>
      <w:r w:rsidR="002B496C">
        <w:rPr>
          <w:rFonts w:ascii="Arial" w:hAnsi="Arial" w:cs="Arial"/>
          <w:sz w:val="24"/>
          <w:szCs w:val="24"/>
        </w:rPr>
        <w:t xml:space="preserve">para hacerlos </w:t>
      </w:r>
      <w:r w:rsidR="008A6636">
        <w:rPr>
          <w:rFonts w:ascii="Arial" w:hAnsi="Arial" w:cs="Arial"/>
          <w:sz w:val="24"/>
          <w:szCs w:val="24"/>
        </w:rPr>
        <w:t>concordante</w:t>
      </w:r>
      <w:r w:rsidR="002B496C">
        <w:rPr>
          <w:rFonts w:ascii="Arial" w:hAnsi="Arial" w:cs="Arial"/>
          <w:sz w:val="24"/>
          <w:szCs w:val="24"/>
        </w:rPr>
        <w:t>s</w:t>
      </w:r>
      <w:r w:rsidR="008A6636">
        <w:rPr>
          <w:rFonts w:ascii="Arial" w:hAnsi="Arial" w:cs="Arial"/>
          <w:sz w:val="24"/>
          <w:szCs w:val="24"/>
        </w:rPr>
        <w:t>.</w:t>
      </w:r>
    </w:p>
    <w:p w:rsidR="00C136C7" w:rsidRPr="00C136C7" w:rsidRDefault="00C136C7" w:rsidP="00C136C7">
      <w:pPr>
        <w:tabs>
          <w:tab w:val="left" w:pos="284"/>
        </w:tabs>
        <w:spacing w:after="0" w:line="240" w:lineRule="auto"/>
        <w:jc w:val="both"/>
        <w:rPr>
          <w:rFonts w:ascii="Arial" w:hAnsi="Arial" w:cs="Arial"/>
          <w:sz w:val="24"/>
          <w:szCs w:val="24"/>
        </w:rPr>
      </w:pPr>
    </w:p>
    <w:p w:rsidR="00C136C7" w:rsidRDefault="002B496C" w:rsidP="002B496C">
      <w:pPr>
        <w:spacing w:after="0" w:line="240" w:lineRule="auto"/>
        <w:ind w:left="709" w:hanging="567"/>
        <w:jc w:val="both"/>
        <w:rPr>
          <w:rFonts w:ascii="Arial" w:hAnsi="Arial" w:cs="Arial"/>
          <w:sz w:val="24"/>
          <w:szCs w:val="24"/>
        </w:rPr>
      </w:pPr>
      <w:r>
        <w:rPr>
          <w:rFonts w:ascii="Arial" w:hAnsi="Arial" w:cs="Arial"/>
          <w:sz w:val="24"/>
          <w:szCs w:val="24"/>
        </w:rPr>
        <w:t xml:space="preserve">AH. </w:t>
      </w:r>
      <w:r>
        <w:rPr>
          <w:rFonts w:ascii="Arial" w:hAnsi="Arial" w:cs="Arial"/>
          <w:sz w:val="24"/>
          <w:szCs w:val="24"/>
        </w:rPr>
        <w:tab/>
        <w:t>Respecto del p</w:t>
      </w:r>
      <w:r w:rsidR="00AA67B1">
        <w:rPr>
          <w:rFonts w:ascii="Arial" w:hAnsi="Arial" w:cs="Arial"/>
          <w:sz w:val="24"/>
          <w:szCs w:val="24"/>
        </w:rPr>
        <w:t xml:space="preserve">unto 85, </w:t>
      </w:r>
      <w:r w:rsidRPr="003F3250">
        <w:rPr>
          <w:rFonts w:ascii="Arial" w:hAnsi="Arial" w:cs="Arial"/>
          <w:sz w:val="24"/>
          <w:szCs w:val="24"/>
        </w:rPr>
        <w:t>la mesa acuerda que no es un punto de interés para los participantes.</w:t>
      </w:r>
    </w:p>
    <w:p w:rsidR="002B496C" w:rsidRDefault="002B496C" w:rsidP="002B496C">
      <w:pPr>
        <w:spacing w:after="0" w:line="240" w:lineRule="auto"/>
        <w:ind w:left="709" w:hanging="567"/>
        <w:jc w:val="both"/>
        <w:rPr>
          <w:rFonts w:ascii="Arial" w:hAnsi="Arial" w:cs="Arial"/>
          <w:sz w:val="24"/>
          <w:szCs w:val="24"/>
        </w:rPr>
      </w:pPr>
    </w:p>
    <w:p w:rsidR="00484F72" w:rsidRDefault="00484F72" w:rsidP="002B496C">
      <w:pPr>
        <w:spacing w:after="0" w:line="240" w:lineRule="auto"/>
        <w:ind w:left="709" w:hanging="567"/>
        <w:jc w:val="both"/>
        <w:rPr>
          <w:rFonts w:ascii="Arial" w:hAnsi="Arial" w:cs="Arial"/>
          <w:sz w:val="24"/>
          <w:szCs w:val="24"/>
        </w:rPr>
      </w:pPr>
    </w:p>
    <w:p w:rsidR="00484F72" w:rsidRPr="002B496C" w:rsidRDefault="00484F72" w:rsidP="002B496C">
      <w:pPr>
        <w:spacing w:after="0" w:line="240" w:lineRule="auto"/>
        <w:ind w:left="709" w:hanging="567"/>
        <w:jc w:val="both"/>
        <w:rPr>
          <w:rFonts w:ascii="Arial" w:hAnsi="Arial" w:cs="Arial"/>
          <w:sz w:val="24"/>
          <w:szCs w:val="24"/>
        </w:rPr>
      </w:pPr>
    </w:p>
    <w:p w:rsidR="007559A7" w:rsidRDefault="007559A7" w:rsidP="007559A7">
      <w:pPr>
        <w:pStyle w:val="Prrafodelista"/>
        <w:numPr>
          <w:ilvl w:val="0"/>
          <w:numId w:val="2"/>
        </w:numPr>
        <w:ind w:left="284" w:hanging="426"/>
        <w:rPr>
          <w:rFonts w:ascii="Arial" w:hAnsi="Arial" w:cs="Arial"/>
          <w:b/>
          <w:sz w:val="24"/>
          <w:szCs w:val="24"/>
        </w:rPr>
      </w:pPr>
      <w:r>
        <w:rPr>
          <w:rFonts w:ascii="Arial" w:hAnsi="Arial" w:cs="Arial"/>
          <w:b/>
          <w:sz w:val="24"/>
          <w:szCs w:val="24"/>
        </w:rPr>
        <w:lastRenderedPageBreak/>
        <w:t>PROPOSICIONES:</w:t>
      </w:r>
    </w:p>
    <w:p w:rsidR="0096581F" w:rsidRDefault="0096581F" w:rsidP="0096581F">
      <w:pPr>
        <w:pStyle w:val="Prrafodelista"/>
        <w:ind w:left="284"/>
        <w:rPr>
          <w:rFonts w:ascii="Arial" w:hAnsi="Arial" w:cs="Arial"/>
          <w:b/>
          <w:sz w:val="24"/>
          <w:szCs w:val="24"/>
        </w:rPr>
      </w:pPr>
    </w:p>
    <w:p w:rsidR="00C136C7" w:rsidRPr="00022596" w:rsidRDefault="00D93977" w:rsidP="00022596">
      <w:pPr>
        <w:pStyle w:val="Prrafodelista"/>
        <w:spacing w:line="240" w:lineRule="auto"/>
        <w:ind w:left="284"/>
        <w:jc w:val="both"/>
        <w:rPr>
          <w:rFonts w:ascii="Arial" w:hAnsi="Arial" w:cs="Arial"/>
          <w:sz w:val="24"/>
          <w:szCs w:val="24"/>
        </w:rPr>
      </w:pPr>
      <w:r w:rsidRPr="00022596">
        <w:rPr>
          <w:rFonts w:ascii="Arial" w:hAnsi="Arial" w:cs="Arial"/>
          <w:sz w:val="24"/>
          <w:szCs w:val="24"/>
        </w:rPr>
        <w:t xml:space="preserve">Analizadas las materias que llevaron a sacar las conclusiones del punto anterior, se propone estudiar la Ley Nº 17.798 y su reglamento complementario, acogiendo las modificaciones legales o </w:t>
      </w:r>
      <w:r w:rsidR="003C0B80" w:rsidRPr="00022596">
        <w:rPr>
          <w:rFonts w:ascii="Arial" w:hAnsi="Arial" w:cs="Arial"/>
          <w:sz w:val="24"/>
          <w:szCs w:val="24"/>
        </w:rPr>
        <w:t>reglamentarias propuestas por los mie</w:t>
      </w:r>
      <w:r w:rsidRPr="00022596">
        <w:rPr>
          <w:rFonts w:ascii="Arial" w:hAnsi="Arial" w:cs="Arial"/>
          <w:sz w:val="24"/>
          <w:szCs w:val="24"/>
        </w:rPr>
        <w:t>mbros de la mesa y dicta</w:t>
      </w:r>
      <w:r w:rsidR="002B496C">
        <w:rPr>
          <w:rFonts w:ascii="Arial" w:hAnsi="Arial" w:cs="Arial"/>
          <w:sz w:val="24"/>
          <w:szCs w:val="24"/>
        </w:rPr>
        <w:t>r</w:t>
      </w:r>
      <w:r w:rsidRPr="00022596">
        <w:rPr>
          <w:rFonts w:ascii="Arial" w:hAnsi="Arial" w:cs="Arial"/>
          <w:sz w:val="24"/>
          <w:szCs w:val="24"/>
        </w:rPr>
        <w:t xml:space="preserve"> los actos administrativos necesarios para llevarlas adelante.</w:t>
      </w:r>
    </w:p>
    <w:p w:rsidR="002913EC" w:rsidRDefault="0096581F" w:rsidP="00524ECC">
      <w:pPr>
        <w:rPr>
          <w:rFonts w:ascii="Arial" w:hAnsi="Arial" w:cs="Arial"/>
          <w:b/>
          <w:sz w:val="24"/>
          <w:szCs w:val="24"/>
        </w:rPr>
      </w:pPr>
      <w:r>
        <w:rPr>
          <w:rFonts w:ascii="Arial" w:hAnsi="Arial" w:cs="Arial"/>
          <w:b/>
          <w:sz w:val="24"/>
          <w:szCs w:val="24"/>
        </w:rPr>
        <w:t>PARA CONSTANCIA FIRMAN</w:t>
      </w:r>
      <w:r w:rsidR="007559A7" w:rsidRPr="007559A7">
        <w:rPr>
          <w:rFonts w:ascii="Arial" w:hAnsi="Arial" w:cs="Arial"/>
          <w:b/>
          <w:sz w:val="24"/>
          <w:szCs w:val="24"/>
        </w:rPr>
        <w:t>:</w:t>
      </w:r>
    </w:p>
    <w:tbl>
      <w:tblPr>
        <w:tblStyle w:val="Tablaconcuadrcula"/>
        <w:tblW w:w="0" w:type="auto"/>
        <w:tblLook w:val="04A0" w:firstRow="1" w:lastRow="0" w:firstColumn="1" w:lastColumn="0" w:noHBand="0" w:noVBand="1"/>
      </w:tblPr>
      <w:tblGrid>
        <w:gridCol w:w="5205"/>
        <w:gridCol w:w="5230"/>
      </w:tblGrid>
      <w:tr w:rsidR="002913EC" w:rsidRPr="002913EC" w:rsidTr="00461B0C">
        <w:tc>
          <w:tcPr>
            <w:tcW w:w="5205" w:type="dxa"/>
          </w:tcPr>
          <w:p w:rsidR="002913EC" w:rsidRDefault="002913EC" w:rsidP="002913EC">
            <w:pPr>
              <w:jc w:val="center"/>
              <w:rPr>
                <w:rFonts w:ascii="Arial" w:hAnsi="Arial" w:cs="Arial"/>
                <w:sz w:val="24"/>
                <w:szCs w:val="24"/>
                <w:lang w:val="en-US"/>
              </w:rPr>
            </w:pPr>
          </w:p>
          <w:p w:rsidR="002913EC" w:rsidRDefault="002913EC" w:rsidP="002913EC">
            <w:pPr>
              <w:jc w:val="center"/>
              <w:rPr>
                <w:rFonts w:ascii="Arial" w:hAnsi="Arial" w:cs="Arial"/>
                <w:sz w:val="24"/>
                <w:szCs w:val="24"/>
                <w:lang w:val="en-US"/>
              </w:rPr>
            </w:pPr>
          </w:p>
          <w:p w:rsidR="00505D79" w:rsidRDefault="00505D79" w:rsidP="002913EC">
            <w:pPr>
              <w:jc w:val="center"/>
              <w:rPr>
                <w:rFonts w:ascii="Arial" w:hAnsi="Arial" w:cs="Arial"/>
                <w:sz w:val="24"/>
                <w:szCs w:val="24"/>
                <w:lang w:val="en-US"/>
              </w:rPr>
            </w:pPr>
          </w:p>
          <w:p w:rsidR="00F631FE" w:rsidRDefault="00F631FE" w:rsidP="00F631FE">
            <w:pPr>
              <w:jc w:val="center"/>
              <w:rPr>
                <w:rFonts w:ascii="Arial" w:hAnsi="Arial" w:cs="Arial"/>
                <w:sz w:val="24"/>
                <w:szCs w:val="24"/>
              </w:rPr>
            </w:pPr>
            <w:r>
              <w:rPr>
                <w:rFonts w:ascii="Arial" w:hAnsi="Arial" w:cs="Arial"/>
                <w:sz w:val="24"/>
                <w:szCs w:val="24"/>
              </w:rPr>
              <w:t>VICTOR CISTERNA CASTRO</w:t>
            </w:r>
          </w:p>
          <w:p w:rsidR="00F631FE" w:rsidRDefault="00F631FE" w:rsidP="00F631FE">
            <w:pPr>
              <w:jc w:val="center"/>
              <w:rPr>
                <w:rFonts w:ascii="Arial" w:hAnsi="Arial" w:cs="Arial"/>
                <w:sz w:val="24"/>
                <w:szCs w:val="24"/>
              </w:rPr>
            </w:pPr>
            <w:r>
              <w:rPr>
                <w:rFonts w:ascii="Arial" w:hAnsi="Arial" w:cs="Arial"/>
                <w:sz w:val="24"/>
                <w:szCs w:val="24"/>
              </w:rPr>
              <w:t>10.141.478-7</w:t>
            </w:r>
          </w:p>
          <w:p w:rsidR="00F631FE" w:rsidRDefault="00F631FE" w:rsidP="00F631FE">
            <w:pPr>
              <w:jc w:val="center"/>
              <w:rPr>
                <w:rFonts w:ascii="Arial" w:hAnsi="Arial" w:cs="Arial"/>
                <w:sz w:val="24"/>
                <w:szCs w:val="24"/>
              </w:rPr>
            </w:pPr>
            <w:hyperlink r:id="rId10" w:history="1">
              <w:r w:rsidRPr="00466C07">
                <w:rPr>
                  <w:rStyle w:val="Hipervnculo"/>
                  <w:rFonts w:ascii="Arial" w:hAnsi="Arial" w:cs="Arial"/>
                  <w:sz w:val="24"/>
                  <w:szCs w:val="24"/>
                </w:rPr>
                <w:t>vicho1966@gmail.com</w:t>
              </w:r>
            </w:hyperlink>
          </w:p>
          <w:p w:rsidR="00F631FE" w:rsidRPr="001247FA" w:rsidRDefault="00F631FE" w:rsidP="00F631FE">
            <w:pPr>
              <w:jc w:val="center"/>
              <w:rPr>
                <w:rFonts w:ascii="Arial" w:hAnsi="Arial" w:cs="Arial"/>
                <w:sz w:val="24"/>
                <w:szCs w:val="24"/>
              </w:rPr>
            </w:pPr>
            <w:r>
              <w:rPr>
                <w:rFonts w:ascii="Arial" w:hAnsi="Arial" w:cs="Arial"/>
                <w:sz w:val="24"/>
                <w:szCs w:val="24"/>
              </w:rPr>
              <w:t>Presidente</w:t>
            </w:r>
            <w:r w:rsidRPr="001247FA">
              <w:rPr>
                <w:rFonts w:ascii="Arial" w:hAnsi="Arial" w:cs="Arial"/>
                <w:sz w:val="24"/>
                <w:szCs w:val="24"/>
              </w:rPr>
              <w:t xml:space="preserve"> de la Mesa N° 2</w:t>
            </w:r>
          </w:p>
          <w:p w:rsidR="002913EC" w:rsidRPr="00F631FE" w:rsidRDefault="002913EC" w:rsidP="002913EC">
            <w:pPr>
              <w:jc w:val="center"/>
              <w:rPr>
                <w:rFonts w:ascii="Arial" w:hAnsi="Arial" w:cs="Arial"/>
                <w:sz w:val="24"/>
                <w:szCs w:val="24"/>
              </w:rPr>
            </w:pPr>
          </w:p>
          <w:p w:rsidR="002913EC" w:rsidRPr="002913EC" w:rsidRDefault="002913EC" w:rsidP="00F631FE">
            <w:pPr>
              <w:jc w:val="center"/>
              <w:rPr>
                <w:rFonts w:ascii="Arial" w:hAnsi="Arial" w:cs="Arial"/>
                <w:sz w:val="24"/>
                <w:szCs w:val="24"/>
              </w:rPr>
            </w:pPr>
          </w:p>
        </w:tc>
        <w:tc>
          <w:tcPr>
            <w:tcW w:w="5230" w:type="dxa"/>
          </w:tcPr>
          <w:p w:rsidR="002913EC" w:rsidRDefault="002913EC" w:rsidP="002913EC">
            <w:pPr>
              <w:jc w:val="both"/>
              <w:rPr>
                <w:rFonts w:ascii="Arial" w:hAnsi="Arial" w:cs="Arial"/>
                <w:sz w:val="24"/>
                <w:szCs w:val="24"/>
              </w:rPr>
            </w:pPr>
          </w:p>
          <w:p w:rsidR="002913EC" w:rsidRDefault="002913EC" w:rsidP="002913EC">
            <w:pPr>
              <w:jc w:val="both"/>
              <w:rPr>
                <w:rFonts w:ascii="Arial" w:hAnsi="Arial" w:cs="Arial"/>
                <w:sz w:val="24"/>
                <w:szCs w:val="24"/>
              </w:rPr>
            </w:pPr>
          </w:p>
          <w:p w:rsidR="002913EC" w:rsidRDefault="002913EC" w:rsidP="002913EC">
            <w:pPr>
              <w:jc w:val="both"/>
              <w:rPr>
                <w:rFonts w:ascii="Arial" w:hAnsi="Arial" w:cs="Arial"/>
                <w:sz w:val="24"/>
                <w:szCs w:val="24"/>
              </w:rPr>
            </w:pPr>
          </w:p>
          <w:p w:rsidR="00F631FE" w:rsidRDefault="00F631FE" w:rsidP="00F631FE">
            <w:pPr>
              <w:jc w:val="center"/>
              <w:rPr>
                <w:rFonts w:ascii="Arial" w:hAnsi="Arial" w:cs="Arial"/>
                <w:sz w:val="24"/>
                <w:szCs w:val="24"/>
              </w:rPr>
            </w:pPr>
            <w:r>
              <w:rPr>
                <w:rFonts w:ascii="Arial" w:hAnsi="Arial" w:cs="Arial"/>
                <w:sz w:val="24"/>
                <w:szCs w:val="24"/>
              </w:rPr>
              <w:t>MIGUEL RIOS BRIONES</w:t>
            </w:r>
          </w:p>
          <w:p w:rsidR="00F631FE" w:rsidRDefault="00F631FE" w:rsidP="00F631FE">
            <w:pPr>
              <w:jc w:val="center"/>
              <w:rPr>
                <w:rFonts w:ascii="Arial" w:hAnsi="Arial" w:cs="Arial"/>
                <w:sz w:val="24"/>
                <w:szCs w:val="24"/>
              </w:rPr>
            </w:pPr>
            <w:r>
              <w:rPr>
                <w:rFonts w:ascii="Arial" w:hAnsi="Arial" w:cs="Arial"/>
                <w:sz w:val="24"/>
                <w:szCs w:val="24"/>
              </w:rPr>
              <w:t>13.492.287-7</w:t>
            </w:r>
          </w:p>
          <w:p w:rsidR="00F631FE" w:rsidRDefault="00F631FE" w:rsidP="00F631FE">
            <w:pPr>
              <w:jc w:val="center"/>
              <w:rPr>
                <w:rFonts w:ascii="Arial" w:hAnsi="Arial" w:cs="Arial"/>
                <w:sz w:val="24"/>
                <w:szCs w:val="24"/>
              </w:rPr>
            </w:pPr>
            <w:hyperlink r:id="rId11" w:history="1">
              <w:r w:rsidRPr="00466C07">
                <w:rPr>
                  <w:rStyle w:val="Hipervnculo"/>
                  <w:rFonts w:ascii="Arial" w:hAnsi="Arial" w:cs="Arial"/>
                  <w:sz w:val="24"/>
                  <w:szCs w:val="24"/>
                </w:rPr>
                <w:t>miguelrb6@hotmail.com</w:t>
              </w:r>
            </w:hyperlink>
          </w:p>
          <w:p w:rsidR="00F631FE" w:rsidRPr="001247FA" w:rsidRDefault="00F631FE" w:rsidP="00F631FE">
            <w:pPr>
              <w:jc w:val="center"/>
              <w:rPr>
                <w:rFonts w:ascii="Arial" w:hAnsi="Arial" w:cs="Arial"/>
                <w:sz w:val="24"/>
                <w:szCs w:val="24"/>
              </w:rPr>
            </w:pPr>
            <w:r w:rsidRPr="001247FA">
              <w:rPr>
                <w:rFonts w:ascii="Arial" w:hAnsi="Arial" w:cs="Arial"/>
                <w:sz w:val="24"/>
                <w:szCs w:val="24"/>
              </w:rPr>
              <w:t>Miembro de la Mesa N° 2</w:t>
            </w:r>
          </w:p>
          <w:p w:rsidR="00505D79" w:rsidRDefault="00505D79" w:rsidP="002913EC">
            <w:pPr>
              <w:jc w:val="both"/>
              <w:rPr>
                <w:rFonts w:ascii="Arial" w:hAnsi="Arial" w:cs="Arial"/>
                <w:sz w:val="24"/>
                <w:szCs w:val="24"/>
              </w:rPr>
            </w:pPr>
          </w:p>
          <w:p w:rsidR="002913EC" w:rsidRPr="002913EC" w:rsidRDefault="002913EC" w:rsidP="00F631FE">
            <w:pPr>
              <w:jc w:val="center"/>
              <w:rPr>
                <w:rFonts w:ascii="Arial" w:hAnsi="Arial" w:cs="Arial"/>
                <w:sz w:val="24"/>
                <w:szCs w:val="24"/>
              </w:rPr>
            </w:pPr>
          </w:p>
        </w:tc>
      </w:tr>
      <w:tr w:rsidR="00E2733D" w:rsidTr="00461B0C">
        <w:tc>
          <w:tcPr>
            <w:tcW w:w="5205" w:type="dxa"/>
          </w:tcPr>
          <w:p w:rsidR="001247FA" w:rsidRPr="002913EC" w:rsidRDefault="00524ECC" w:rsidP="00EE36BF">
            <w:pPr>
              <w:jc w:val="both"/>
              <w:rPr>
                <w:rFonts w:ascii="Arial" w:hAnsi="Arial" w:cs="Arial"/>
                <w:sz w:val="24"/>
                <w:szCs w:val="24"/>
              </w:rPr>
            </w:pPr>
            <w:r w:rsidRPr="002913EC">
              <w:rPr>
                <w:rFonts w:ascii="Arial" w:hAnsi="Arial" w:cs="Arial"/>
                <w:sz w:val="24"/>
                <w:szCs w:val="24"/>
              </w:rPr>
              <w:t xml:space="preserve">      </w:t>
            </w:r>
          </w:p>
          <w:p w:rsidR="001247FA" w:rsidRDefault="001247FA" w:rsidP="00EE36BF">
            <w:pPr>
              <w:jc w:val="both"/>
              <w:rPr>
                <w:rFonts w:ascii="Arial" w:hAnsi="Arial" w:cs="Arial"/>
                <w:sz w:val="24"/>
                <w:szCs w:val="24"/>
              </w:rPr>
            </w:pPr>
          </w:p>
          <w:p w:rsidR="00505D79" w:rsidRDefault="00505D79" w:rsidP="00EE36BF">
            <w:pPr>
              <w:jc w:val="both"/>
              <w:rPr>
                <w:rFonts w:ascii="Arial" w:hAnsi="Arial" w:cs="Arial"/>
                <w:sz w:val="24"/>
                <w:szCs w:val="24"/>
              </w:rPr>
            </w:pPr>
          </w:p>
          <w:p w:rsidR="00505D79" w:rsidRPr="002913EC" w:rsidRDefault="00505D79" w:rsidP="00EE36BF">
            <w:pPr>
              <w:jc w:val="both"/>
              <w:rPr>
                <w:rFonts w:ascii="Arial" w:hAnsi="Arial" w:cs="Arial"/>
                <w:sz w:val="24"/>
                <w:szCs w:val="24"/>
              </w:rPr>
            </w:pPr>
          </w:p>
          <w:p w:rsidR="00F631FE" w:rsidRDefault="00F631FE" w:rsidP="00F631FE">
            <w:pPr>
              <w:jc w:val="center"/>
              <w:rPr>
                <w:rFonts w:ascii="Arial" w:hAnsi="Arial" w:cs="Arial"/>
                <w:sz w:val="24"/>
                <w:szCs w:val="24"/>
              </w:rPr>
            </w:pPr>
            <w:r>
              <w:rPr>
                <w:rFonts w:ascii="Arial" w:hAnsi="Arial" w:cs="Arial"/>
                <w:sz w:val="24"/>
                <w:szCs w:val="24"/>
              </w:rPr>
              <w:t>ADRIAN SOTO ROMO</w:t>
            </w:r>
          </w:p>
          <w:p w:rsidR="00F631FE" w:rsidRDefault="00F631FE" w:rsidP="00F631FE">
            <w:pPr>
              <w:jc w:val="center"/>
              <w:rPr>
                <w:rFonts w:ascii="Arial" w:hAnsi="Arial" w:cs="Arial"/>
                <w:sz w:val="24"/>
                <w:szCs w:val="24"/>
              </w:rPr>
            </w:pPr>
            <w:r>
              <w:rPr>
                <w:rFonts w:ascii="Arial" w:hAnsi="Arial" w:cs="Arial"/>
                <w:sz w:val="24"/>
                <w:szCs w:val="24"/>
              </w:rPr>
              <w:t>2.778.733-9</w:t>
            </w:r>
          </w:p>
          <w:p w:rsidR="00F631FE" w:rsidRDefault="00F631FE" w:rsidP="00F631FE">
            <w:pPr>
              <w:jc w:val="center"/>
            </w:pPr>
            <w:hyperlink r:id="rId12" w:history="1">
              <w:r w:rsidRPr="00466C07">
                <w:rPr>
                  <w:rStyle w:val="Hipervnculo"/>
                  <w:rFonts w:ascii="Arial" w:hAnsi="Arial" w:cs="Arial"/>
                  <w:sz w:val="24"/>
                  <w:szCs w:val="24"/>
                </w:rPr>
                <w:t>as@arquicas.cl</w:t>
              </w:r>
            </w:hyperlink>
          </w:p>
          <w:p w:rsidR="00E2733D" w:rsidRDefault="00F631FE" w:rsidP="00F631FE">
            <w:pPr>
              <w:jc w:val="center"/>
              <w:rPr>
                <w:rFonts w:ascii="Arial" w:hAnsi="Arial" w:cs="Arial"/>
                <w:sz w:val="24"/>
                <w:szCs w:val="24"/>
              </w:rPr>
            </w:pPr>
            <w:r w:rsidRPr="001247FA">
              <w:rPr>
                <w:rFonts w:ascii="Arial" w:hAnsi="Arial" w:cs="Arial"/>
                <w:sz w:val="24"/>
                <w:szCs w:val="24"/>
              </w:rPr>
              <w:t>Miembro de la Mesa N° 2</w:t>
            </w:r>
          </w:p>
        </w:tc>
        <w:tc>
          <w:tcPr>
            <w:tcW w:w="5230" w:type="dxa"/>
          </w:tcPr>
          <w:p w:rsidR="001247FA" w:rsidRDefault="00524ECC" w:rsidP="00EE36BF">
            <w:pPr>
              <w:jc w:val="both"/>
              <w:rPr>
                <w:rFonts w:ascii="Arial" w:hAnsi="Arial" w:cs="Arial"/>
                <w:sz w:val="24"/>
                <w:szCs w:val="24"/>
              </w:rPr>
            </w:pPr>
            <w:r>
              <w:rPr>
                <w:rFonts w:ascii="Arial" w:hAnsi="Arial" w:cs="Arial"/>
                <w:sz w:val="24"/>
                <w:szCs w:val="24"/>
              </w:rPr>
              <w:t xml:space="preserve">     </w:t>
            </w:r>
          </w:p>
          <w:p w:rsidR="001247FA" w:rsidRDefault="001247FA" w:rsidP="00EE36BF">
            <w:pPr>
              <w:jc w:val="both"/>
              <w:rPr>
                <w:rFonts w:ascii="Arial" w:hAnsi="Arial" w:cs="Arial"/>
                <w:sz w:val="24"/>
                <w:szCs w:val="24"/>
              </w:rPr>
            </w:pPr>
          </w:p>
          <w:p w:rsidR="001247FA" w:rsidRDefault="001247FA" w:rsidP="00EE36BF">
            <w:pPr>
              <w:jc w:val="both"/>
              <w:rPr>
                <w:rFonts w:ascii="Arial" w:hAnsi="Arial" w:cs="Arial"/>
                <w:sz w:val="24"/>
                <w:szCs w:val="24"/>
              </w:rPr>
            </w:pPr>
          </w:p>
          <w:p w:rsidR="00505D79" w:rsidRDefault="00505D79" w:rsidP="00EE36BF">
            <w:pPr>
              <w:jc w:val="both"/>
              <w:rPr>
                <w:rFonts w:ascii="Arial" w:hAnsi="Arial" w:cs="Arial"/>
                <w:sz w:val="24"/>
                <w:szCs w:val="24"/>
              </w:rPr>
            </w:pPr>
          </w:p>
          <w:p w:rsidR="00505D79" w:rsidRDefault="00505D79" w:rsidP="00505D79">
            <w:pPr>
              <w:jc w:val="center"/>
              <w:rPr>
                <w:rFonts w:ascii="Arial" w:hAnsi="Arial" w:cs="Arial"/>
                <w:sz w:val="24"/>
                <w:szCs w:val="24"/>
              </w:rPr>
            </w:pPr>
            <w:r>
              <w:rPr>
                <w:rFonts w:ascii="Arial" w:hAnsi="Arial" w:cs="Arial"/>
                <w:sz w:val="24"/>
                <w:szCs w:val="24"/>
              </w:rPr>
              <w:t>DAMIR COLAK</w:t>
            </w:r>
          </w:p>
          <w:p w:rsidR="00505D79" w:rsidRDefault="00505D79" w:rsidP="00505D79">
            <w:pPr>
              <w:jc w:val="center"/>
              <w:rPr>
                <w:rFonts w:ascii="Arial" w:hAnsi="Arial" w:cs="Arial"/>
                <w:sz w:val="24"/>
                <w:szCs w:val="24"/>
              </w:rPr>
            </w:pPr>
            <w:r>
              <w:rPr>
                <w:rFonts w:ascii="Arial" w:hAnsi="Arial" w:cs="Arial"/>
                <w:sz w:val="24"/>
                <w:szCs w:val="24"/>
              </w:rPr>
              <w:t>14.715.179-9</w:t>
            </w:r>
          </w:p>
          <w:p w:rsidR="00505D79" w:rsidRDefault="002B3631" w:rsidP="00505D79">
            <w:pPr>
              <w:jc w:val="center"/>
            </w:pPr>
            <w:hyperlink r:id="rId13" w:history="1">
              <w:r w:rsidR="00505D79" w:rsidRPr="00466C07">
                <w:rPr>
                  <w:rStyle w:val="Hipervnculo"/>
                  <w:rFonts w:ascii="Arial" w:hAnsi="Arial" w:cs="Arial"/>
                  <w:sz w:val="24"/>
                  <w:szCs w:val="24"/>
                </w:rPr>
                <w:t>dcolak@rezzibo.com</w:t>
              </w:r>
            </w:hyperlink>
          </w:p>
          <w:p w:rsidR="00505D79" w:rsidRPr="001247FA" w:rsidRDefault="00505D79" w:rsidP="00505D79">
            <w:pPr>
              <w:jc w:val="center"/>
              <w:rPr>
                <w:rFonts w:ascii="Arial" w:hAnsi="Arial" w:cs="Arial"/>
                <w:sz w:val="24"/>
                <w:szCs w:val="24"/>
              </w:rPr>
            </w:pPr>
            <w:r w:rsidRPr="001247FA">
              <w:rPr>
                <w:rFonts w:ascii="Arial" w:hAnsi="Arial" w:cs="Arial"/>
                <w:sz w:val="24"/>
                <w:szCs w:val="24"/>
              </w:rPr>
              <w:t>Miembro de la Mesa N° 2</w:t>
            </w:r>
          </w:p>
          <w:p w:rsidR="00E2733D" w:rsidRDefault="00E2733D" w:rsidP="00EE36BF">
            <w:pPr>
              <w:jc w:val="both"/>
              <w:rPr>
                <w:rFonts w:ascii="Arial" w:hAnsi="Arial" w:cs="Arial"/>
                <w:sz w:val="24"/>
                <w:szCs w:val="24"/>
              </w:rPr>
            </w:pPr>
          </w:p>
        </w:tc>
      </w:tr>
      <w:tr w:rsidR="00E2733D" w:rsidTr="00461B0C">
        <w:tc>
          <w:tcPr>
            <w:tcW w:w="5205" w:type="dxa"/>
          </w:tcPr>
          <w:p w:rsidR="001247FA" w:rsidRDefault="00E2733D" w:rsidP="00EE36BF">
            <w:pPr>
              <w:jc w:val="both"/>
              <w:rPr>
                <w:rFonts w:ascii="Arial" w:hAnsi="Arial" w:cs="Arial"/>
                <w:sz w:val="24"/>
                <w:szCs w:val="24"/>
              </w:rPr>
            </w:pPr>
            <w:r>
              <w:rPr>
                <w:rFonts w:ascii="Arial" w:hAnsi="Arial" w:cs="Arial"/>
                <w:sz w:val="24"/>
                <w:szCs w:val="24"/>
              </w:rPr>
              <w:t xml:space="preserve"> </w:t>
            </w:r>
            <w:r w:rsidR="00524ECC">
              <w:rPr>
                <w:rFonts w:ascii="Arial" w:hAnsi="Arial" w:cs="Arial"/>
                <w:sz w:val="24"/>
                <w:szCs w:val="24"/>
              </w:rPr>
              <w:t xml:space="preserve">      </w:t>
            </w:r>
          </w:p>
          <w:p w:rsidR="001247FA" w:rsidRDefault="001247FA" w:rsidP="00EE36BF">
            <w:pPr>
              <w:jc w:val="both"/>
              <w:rPr>
                <w:rFonts w:ascii="Arial" w:hAnsi="Arial" w:cs="Arial"/>
                <w:sz w:val="24"/>
                <w:szCs w:val="24"/>
              </w:rPr>
            </w:pPr>
          </w:p>
          <w:p w:rsidR="001247FA" w:rsidRDefault="001247FA" w:rsidP="00EE36BF">
            <w:pPr>
              <w:jc w:val="both"/>
              <w:rPr>
                <w:rFonts w:ascii="Arial" w:hAnsi="Arial" w:cs="Arial"/>
                <w:sz w:val="24"/>
                <w:szCs w:val="24"/>
              </w:rPr>
            </w:pPr>
          </w:p>
          <w:p w:rsidR="00505D79" w:rsidRDefault="00505D79" w:rsidP="00EE36BF">
            <w:pPr>
              <w:jc w:val="both"/>
              <w:rPr>
                <w:rFonts w:ascii="Arial" w:hAnsi="Arial" w:cs="Arial"/>
                <w:sz w:val="24"/>
                <w:szCs w:val="24"/>
              </w:rPr>
            </w:pPr>
          </w:p>
          <w:p w:rsidR="00F631FE" w:rsidRDefault="00F631FE" w:rsidP="00F631FE">
            <w:pPr>
              <w:jc w:val="center"/>
              <w:rPr>
                <w:rFonts w:ascii="Arial" w:hAnsi="Arial" w:cs="Arial"/>
              </w:rPr>
            </w:pPr>
            <w:r>
              <w:rPr>
                <w:rFonts w:ascii="Arial" w:hAnsi="Arial" w:cs="Arial"/>
              </w:rPr>
              <w:t>PEDRO PERELLO PINCHEIRA</w:t>
            </w:r>
          </w:p>
          <w:p w:rsidR="00F631FE" w:rsidRDefault="00F631FE" w:rsidP="00F631FE">
            <w:pPr>
              <w:jc w:val="center"/>
              <w:rPr>
                <w:rFonts w:ascii="Arial" w:hAnsi="Arial" w:cs="Arial"/>
              </w:rPr>
            </w:pPr>
            <w:r>
              <w:rPr>
                <w:rFonts w:ascii="Arial" w:hAnsi="Arial" w:cs="Arial"/>
              </w:rPr>
              <w:t>5.847.062-7</w:t>
            </w:r>
          </w:p>
          <w:p w:rsidR="00F631FE" w:rsidRDefault="00F631FE" w:rsidP="00F631FE">
            <w:pPr>
              <w:jc w:val="center"/>
              <w:rPr>
                <w:rFonts w:ascii="Arial" w:hAnsi="Arial" w:cs="Arial"/>
              </w:rPr>
            </w:pPr>
            <w:hyperlink r:id="rId14" w:history="1">
              <w:r w:rsidRPr="000E1B5D">
                <w:rPr>
                  <w:rStyle w:val="Hipervnculo"/>
                  <w:rFonts w:ascii="Arial" w:hAnsi="Arial" w:cs="Arial"/>
                </w:rPr>
                <w:t>pedroperello@perello.cl</w:t>
              </w:r>
            </w:hyperlink>
          </w:p>
          <w:p w:rsidR="001247FA" w:rsidRDefault="00F631FE" w:rsidP="00F631FE">
            <w:pPr>
              <w:jc w:val="center"/>
              <w:rPr>
                <w:rFonts w:ascii="Arial" w:hAnsi="Arial" w:cs="Arial"/>
                <w:sz w:val="24"/>
                <w:szCs w:val="24"/>
              </w:rPr>
            </w:pPr>
            <w:r w:rsidRPr="001247FA">
              <w:rPr>
                <w:rFonts w:ascii="Arial" w:hAnsi="Arial" w:cs="Arial"/>
                <w:sz w:val="24"/>
                <w:szCs w:val="24"/>
              </w:rPr>
              <w:t>Miembro de la Mesa N° 2</w:t>
            </w:r>
          </w:p>
        </w:tc>
        <w:tc>
          <w:tcPr>
            <w:tcW w:w="5230" w:type="dxa"/>
          </w:tcPr>
          <w:p w:rsidR="001247FA" w:rsidRDefault="00524ECC" w:rsidP="00EE36BF">
            <w:pPr>
              <w:jc w:val="both"/>
              <w:rPr>
                <w:rFonts w:ascii="Arial" w:hAnsi="Arial" w:cs="Arial"/>
                <w:sz w:val="24"/>
                <w:szCs w:val="24"/>
              </w:rPr>
            </w:pPr>
            <w:r>
              <w:rPr>
                <w:rFonts w:ascii="Arial" w:hAnsi="Arial" w:cs="Arial"/>
                <w:sz w:val="24"/>
                <w:szCs w:val="24"/>
              </w:rPr>
              <w:t xml:space="preserve">  </w:t>
            </w:r>
          </w:p>
          <w:p w:rsidR="001247FA" w:rsidRDefault="001247FA" w:rsidP="00EE36BF">
            <w:pPr>
              <w:jc w:val="both"/>
              <w:rPr>
                <w:rFonts w:ascii="Arial" w:hAnsi="Arial" w:cs="Arial"/>
                <w:sz w:val="24"/>
                <w:szCs w:val="24"/>
              </w:rPr>
            </w:pPr>
          </w:p>
          <w:p w:rsidR="00505D79" w:rsidRDefault="00505D79" w:rsidP="00EE36BF">
            <w:pPr>
              <w:jc w:val="both"/>
              <w:rPr>
                <w:rFonts w:ascii="Arial" w:hAnsi="Arial" w:cs="Arial"/>
                <w:sz w:val="24"/>
                <w:szCs w:val="24"/>
              </w:rPr>
            </w:pPr>
          </w:p>
          <w:p w:rsidR="001247FA" w:rsidRDefault="001247FA" w:rsidP="00EE36BF">
            <w:pPr>
              <w:jc w:val="both"/>
              <w:rPr>
                <w:rFonts w:ascii="Arial" w:hAnsi="Arial" w:cs="Arial"/>
                <w:sz w:val="24"/>
                <w:szCs w:val="24"/>
              </w:rPr>
            </w:pPr>
          </w:p>
          <w:p w:rsidR="00E2733D" w:rsidRDefault="001247FA" w:rsidP="00505D79">
            <w:pPr>
              <w:jc w:val="center"/>
              <w:rPr>
                <w:rFonts w:ascii="Arial" w:hAnsi="Arial" w:cs="Arial"/>
                <w:sz w:val="24"/>
                <w:szCs w:val="24"/>
              </w:rPr>
            </w:pPr>
            <w:r>
              <w:rPr>
                <w:rFonts w:ascii="Arial" w:hAnsi="Arial" w:cs="Arial"/>
                <w:sz w:val="24"/>
                <w:szCs w:val="24"/>
              </w:rPr>
              <w:t>ALFONSO DE IRUARRIZAGA HOCES</w:t>
            </w:r>
          </w:p>
          <w:p w:rsidR="00505D79" w:rsidRDefault="00505D79" w:rsidP="00505D79">
            <w:pPr>
              <w:jc w:val="center"/>
              <w:rPr>
                <w:rFonts w:ascii="Arial" w:hAnsi="Arial" w:cs="Arial"/>
                <w:sz w:val="24"/>
                <w:szCs w:val="24"/>
              </w:rPr>
            </w:pPr>
            <w:r>
              <w:rPr>
                <w:rFonts w:ascii="Arial" w:hAnsi="Arial" w:cs="Arial"/>
                <w:sz w:val="24"/>
                <w:szCs w:val="24"/>
              </w:rPr>
              <w:t>7.266.680-1</w:t>
            </w:r>
          </w:p>
          <w:p w:rsidR="00E2733D" w:rsidRDefault="002B3631" w:rsidP="00505D79">
            <w:pPr>
              <w:jc w:val="center"/>
              <w:rPr>
                <w:rFonts w:ascii="Arial" w:hAnsi="Arial" w:cs="Arial"/>
                <w:sz w:val="24"/>
                <w:szCs w:val="24"/>
              </w:rPr>
            </w:pPr>
            <w:hyperlink r:id="rId15" w:history="1">
              <w:r w:rsidR="00E2733D" w:rsidRPr="00466C07">
                <w:rPr>
                  <w:rStyle w:val="Hipervnculo"/>
                  <w:rFonts w:ascii="Arial" w:hAnsi="Arial" w:cs="Arial"/>
                  <w:sz w:val="24"/>
                  <w:szCs w:val="24"/>
                </w:rPr>
                <w:t>Alfonso.i@tec.cl</w:t>
              </w:r>
            </w:hyperlink>
          </w:p>
          <w:p w:rsidR="001247FA" w:rsidRPr="001247FA" w:rsidRDefault="001247FA" w:rsidP="00505D79">
            <w:pPr>
              <w:jc w:val="center"/>
              <w:rPr>
                <w:rFonts w:ascii="Arial" w:hAnsi="Arial" w:cs="Arial"/>
                <w:sz w:val="24"/>
                <w:szCs w:val="24"/>
              </w:rPr>
            </w:pPr>
            <w:r w:rsidRPr="001247FA">
              <w:rPr>
                <w:rFonts w:ascii="Arial" w:hAnsi="Arial" w:cs="Arial"/>
                <w:sz w:val="24"/>
                <w:szCs w:val="24"/>
              </w:rPr>
              <w:t>Miembro de la Mesa N° 2</w:t>
            </w:r>
          </w:p>
          <w:p w:rsidR="00E2733D" w:rsidRDefault="00E2733D" w:rsidP="00EE36BF">
            <w:pPr>
              <w:jc w:val="both"/>
              <w:rPr>
                <w:rFonts w:ascii="Arial" w:hAnsi="Arial" w:cs="Arial"/>
                <w:sz w:val="24"/>
                <w:szCs w:val="24"/>
              </w:rPr>
            </w:pPr>
          </w:p>
        </w:tc>
      </w:tr>
      <w:tr w:rsidR="00E2733D" w:rsidTr="00461B0C">
        <w:tc>
          <w:tcPr>
            <w:tcW w:w="5205" w:type="dxa"/>
          </w:tcPr>
          <w:p w:rsidR="001247FA" w:rsidRDefault="00524ECC" w:rsidP="00EE36BF">
            <w:pPr>
              <w:jc w:val="both"/>
              <w:rPr>
                <w:rFonts w:ascii="Arial" w:hAnsi="Arial" w:cs="Arial"/>
                <w:sz w:val="24"/>
                <w:szCs w:val="24"/>
              </w:rPr>
            </w:pPr>
            <w:r>
              <w:rPr>
                <w:rFonts w:ascii="Arial" w:hAnsi="Arial" w:cs="Arial"/>
                <w:sz w:val="24"/>
                <w:szCs w:val="24"/>
              </w:rPr>
              <w:t xml:space="preserve">        </w:t>
            </w:r>
          </w:p>
          <w:p w:rsidR="001247FA" w:rsidRDefault="001247FA" w:rsidP="00EE36BF">
            <w:pPr>
              <w:jc w:val="both"/>
              <w:rPr>
                <w:rFonts w:ascii="Arial" w:hAnsi="Arial" w:cs="Arial"/>
                <w:sz w:val="24"/>
                <w:szCs w:val="24"/>
              </w:rPr>
            </w:pPr>
          </w:p>
          <w:p w:rsidR="001247FA" w:rsidRDefault="001247FA" w:rsidP="00EE36BF">
            <w:pPr>
              <w:jc w:val="both"/>
              <w:rPr>
                <w:rFonts w:ascii="Arial" w:hAnsi="Arial" w:cs="Arial"/>
                <w:sz w:val="24"/>
                <w:szCs w:val="24"/>
              </w:rPr>
            </w:pPr>
          </w:p>
          <w:p w:rsidR="001247FA" w:rsidRPr="001247FA" w:rsidRDefault="001247FA" w:rsidP="00505D79">
            <w:pPr>
              <w:jc w:val="both"/>
              <w:rPr>
                <w:rFonts w:ascii="Arial" w:hAnsi="Arial" w:cs="Arial"/>
                <w:sz w:val="24"/>
                <w:szCs w:val="24"/>
              </w:rPr>
            </w:pPr>
            <w:r>
              <w:rPr>
                <w:rFonts w:ascii="Arial" w:hAnsi="Arial" w:cs="Arial"/>
                <w:sz w:val="24"/>
                <w:szCs w:val="24"/>
              </w:rPr>
              <w:t xml:space="preserve">              </w:t>
            </w:r>
          </w:p>
          <w:p w:rsidR="00F631FE" w:rsidRDefault="00F631FE" w:rsidP="00F631FE">
            <w:pPr>
              <w:jc w:val="center"/>
              <w:rPr>
                <w:rFonts w:ascii="Arial" w:hAnsi="Arial" w:cs="Arial"/>
                <w:sz w:val="24"/>
                <w:szCs w:val="24"/>
              </w:rPr>
            </w:pPr>
            <w:r>
              <w:rPr>
                <w:rFonts w:ascii="Arial" w:hAnsi="Arial" w:cs="Arial"/>
                <w:sz w:val="24"/>
                <w:szCs w:val="24"/>
              </w:rPr>
              <w:t>RONALD QUEZADA ROMERO</w:t>
            </w:r>
          </w:p>
          <w:p w:rsidR="00F631FE" w:rsidRDefault="00F631FE" w:rsidP="00F631FE">
            <w:pPr>
              <w:jc w:val="center"/>
              <w:rPr>
                <w:rFonts w:ascii="Arial" w:hAnsi="Arial" w:cs="Arial"/>
                <w:sz w:val="24"/>
                <w:szCs w:val="24"/>
              </w:rPr>
            </w:pPr>
            <w:r>
              <w:rPr>
                <w:rFonts w:ascii="Arial" w:hAnsi="Arial" w:cs="Arial"/>
                <w:sz w:val="24"/>
                <w:szCs w:val="24"/>
              </w:rPr>
              <w:t>9.099.749-1</w:t>
            </w:r>
          </w:p>
          <w:p w:rsidR="00F631FE" w:rsidRDefault="00F631FE" w:rsidP="00F631FE">
            <w:pPr>
              <w:jc w:val="center"/>
            </w:pPr>
            <w:hyperlink r:id="rId16" w:history="1">
              <w:r w:rsidRPr="00466C07">
                <w:rPr>
                  <w:rStyle w:val="Hipervnculo"/>
                  <w:rFonts w:ascii="Arial" w:hAnsi="Arial" w:cs="Arial"/>
                  <w:sz w:val="24"/>
                  <w:szCs w:val="24"/>
                </w:rPr>
                <w:t>armarqueroysalas@gmail.com</w:t>
              </w:r>
            </w:hyperlink>
          </w:p>
          <w:p w:rsidR="00F631FE" w:rsidRPr="001247FA" w:rsidRDefault="00F631FE" w:rsidP="00F631FE">
            <w:pPr>
              <w:jc w:val="center"/>
              <w:rPr>
                <w:rFonts w:ascii="Arial" w:hAnsi="Arial" w:cs="Arial"/>
                <w:sz w:val="24"/>
                <w:szCs w:val="24"/>
              </w:rPr>
            </w:pPr>
            <w:r w:rsidRPr="001247FA">
              <w:rPr>
                <w:rFonts w:ascii="Arial" w:hAnsi="Arial" w:cs="Arial"/>
                <w:sz w:val="24"/>
                <w:szCs w:val="24"/>
              </w:rPr>
              <w:t>Miembro de la Mesa N° 2</w:t>
            </w:r>
          </w:p>
          <w:p w:rsidR="00524ECC" w:rsidRDefault="00524ECC" w:rsidP="00505D79">
            <w:pPr>
              <w:jc w:val="center"/>
              <w:rPr>
                <w:rFonts w:ascii="Arial" w:hAnsi="Arial" w:cs="Arial"/>
                <w:sz w:val="24"/>
                <w:szCs w:val="24"/>
              </w:rPr>
            </w:pPr>
          </w:p>
        </w:tc>
        <w:tc>
          <w:tcPr>
            <w:tcW w:w="5230" w:type="dxa"/>
          </w:tcPr>
          <w:p w:rsidR="001247FA" w:rsidRDefault="00524ECC" w:rsidP="00EE36BF">
            <w:pPr>
              <w:jc w:val="both"/>
              <w:rPr>
                <w:rFonts w:ascii="Arial" w:hAnsi="Arial" w:cs="Arial"/>
                <w:sz w:val="24"/>
                <w:szCs w:val="24"/>
              </w:rPr>
            </w:pPr>
            <w:r>
              <w:rPr>
                <w:rFonts w:ascii="Arial" w:hAnsi="Arial" w:cs="Arial"/>
                <w:sz w:val="24"/>
                <w:szCs w:val="24"/>
              </w:rPr>
              <w:t xml:space="preserve">    </w:t>
            </w:r>
          </w:p>
          <w:p w:rsidR="001247FA" w:rsidRDefault="001247FA" w:rsidP="00EE36BF">
            <w:pPr>
              <w:jc w:val="both"/>
              <w:rPr>
                <w:rFonts w:ascii="Arial" w:hAnsi="Arial" w:cs="Arial"/>
                <w:sz w:val="24"/>
                <w:szCs w:val="24"/>
              </w:rPr>
            </w:pPr>
          </w:p>
          <w:p w:rsidR="001247FA" w:rsidRDefault="001247FA" w:rsidP="00EE36BF">
            <w:pPr>
              <w:jc w:val="both"/>
              <w:rPr>
                <w:rFonts w:ascii="Arial" w:hAnsi="Arial" w:cs="Arial"/>
                <w:sz w:val="24"/>
                <w:szCs w:val="24"/>
              </w:rPr>
            </w:pPr>
          </w:p>
          <w:p w:rsidR="001247FA" w:rsidRPr="001247FA" w:rsidRDefault="001247FA" w:rsidP="002913EC">
            <w:pPr>
              <w:jc w:val="both"/>
              <w:rPr>
                <w:rFonts w:ascii="Arial" w:hAnsi="Arial" w:cs="Arial"/>
                <w:sz w:val="24"/>
                <w:szCs w:val="24"/>
              </w:rPr>
            </w:pPr>
            <w:r>
              <w:rPr>
                <w:rFonts w:ascii="Arial" w:hAnsi="Arial" w:cs="Arial"/>
                <w:sz w:val="24"/>
                <w:szCs w:val="24"/>
              </w:rPr>
              <w:t xml:space="preserve">          </w:t>
            </w:r>
          </w:p>
          <w:p w:rsidR="00505D79" w:rsidRDefault="00505D79" w:rsidP="00505D79">
            <w:pPr>
              <w:jc w:val="center"/>
              <w:rPr>
                <w:rFonts w:ascii="Arial" w:hAnsi="Arial" w:cs="Arial"/>
                <w:sz w:val="24"/>
                <w:szCs w:val="24"/>
              </w:rPr>
            </w:pPr>
            <w:r>
              <w:rPr>
                <w:rFonts w:ascii="Arial" w:hAnsi="Arial" w:cs="Arial"/>
                <w:sz w:val="24"/>
                <w:szCs w:val="24"/>
              </w:rPr>
              <w:t>CESAR TISI URBINA</w:t>
            </w:r>
          </w:p>
          <w:p w:rsidR="00505D79" w:rsidRDefault="00505D79" w:rsidP="00505D79">
            <w:pPr>
              <w:jc w:val="center"/>
              <w:rPr>
                <w:rFonts w:ascii="Arial" w:hAnsi="Arial" w:cs="Arial"/>
                <w:sz w:val="24"/>
                <w:szCs w:val="24"/>
              </w:rPr>
            </w:pPr>
            <w:r>
              <w:rPr>
                <w:rFonts w:ascii="Arial" w:hAnsi="Arial" w:cs="Arial"/>
                <w:sz w:val="24"/>
                <w:szCs w:val="24"/>
              </w:rPr>
              <w:t>5.192.317-0</w:t>
            </w:r>
          </w:p>
          <w:p w:rsidR="00505D79" w:rsidRDefault="002B3631" w:rsidP="00505D79">
            <w:pPr>
              <w:jc w:val="center"/>
            </w:pPr>
            <w:hyperlink r:id="rId17" w:history="1">
              <w:r w:rsidR="00505D79" w:rsidRPr="00466C07">
                <w:rPr>
                  <w:rStyle w:val="Hipervnculo"/>
                  <w:rFonts w:ascii="Arial" w:hAnsi="Arial" w:cs="Arial"/>
                  <w:sz w:val="24"/>
                  <w:szCs w:val="24"/>
                </w:rPr>
                <w:t>información@fecapech.cl</w:t>
              </w:r>
            </w:hyperlink>
          </w:p>
          <w:p w:rsidR="00505D79" w:rsidRPr="001247FA" w:rsidRDefault="00505D79" w:rsidP="00505D79">
            <w:pPr>
              <w:jc w:val="center"/>
              <w:rPr>
                <w:rFonts w:ascii="Arial" w:hAnsi="Arial" w:cs="Arial"/>
                <w:sz w:val="24"/>
                <w:szCs w:val="24"/>
              </w:rPr>
            </w:pPr>
            <w:r w:rsidRPr="001247FA">
              <w:rPr>
                <w:rFonts w:ascii="Arial" w:hAnsi="Arial" w:cs="Arial"/>
                <w:sz w:val="24"/>
                <w:szCs w:val="24"/>
              </w:rPr>
              <w:t>Miembro de la Mesa N° 2</w:t>
            </w:r>
          </w:p>
          <w:p w:rsidR="00E2733D" w:rsidRDefault="00E2733D" w:rsidP="00EE36BF">
            <w:pPr>
              <w:jc w:val="both"/>
              <w:rPr>
                <w:rFonts w:ascii="Arial" w:hAnsi="Arial" w:cs="Arial"/>
                <w:sz w:val="24"/>
                <w:szCs w:val="24"/>
              </w:rPr>
            </w:pPr>
          </w:p>
        </w:tc>
      </w:tr>
      <w:tr w:rsidR="00E2733D" w:rsidTr="00461B0C">
        <w:tc>
          <w:tcPr>
            <w:tcW w:w="5205" w:type="dxa"/>
          </w:tcPr>
          <w:p w:rsidR="001247FA" w:rsidRDefault="00524ECC" w:rsidP="00EE36BF">
            <w:pPr>
              <w:jc w:val="both"/>
              <w:rPr>
                <w:rFonts w:ascii="Arial" w:hAnsi="Arial" w:cs="Arial"/>
                <w:sz w:val="24"/>
                <w:szCs w:val="24"/>
              </w:rPr>
            </w:pPr>
            <w:r>
              <w:rPr>
                <w:rFonts w:ascii="Arial" w:hAnsi="Arial" w:cs="Arial"/>
                <w:sz w:val="24"/>
                <w:szCs w:val="24"/>
              </w:rPr>
              <w:t xml:space="preserve">         </w:t>
            </w:r>
          </w:p>
          <w:p w:rsidR="001247FA" w:rsidRDefault="001247FA" w:rsidP="00EE36BF">
            <w:pPr>
              <w:jc w:val="both"/>
              <w:rPr>
                <w:rFonts w:ascii="Arial" w:hAnsi="Arial" w:cs="Arial"/>
                <w:sz w:val="24"/>
                <w:szCs w:val="24"/>
              </w:rPr>
            </w:pPr>
          </w:p>
          <w:p w:rsidR="001247FA" w:rsidRDefault="001247FA" w:rsidP="00EE36BF">
            <w:pPr>
              <w:jc w:val="both"/>
              <w:rPr>
                <w:rFonts w:ascii="Arial" w:hAnsi="Arial" w:cs="Arial"/>
                <w:sz w:val="24"/>
                <w:szCs w:val="24"/>
              </w:rPr>
            </w:pPr>
          </w:p>
          <w:p w:rsidR="00F631FE" w:rsidRDefault="00F631FE" w:rsidP="00F631FE">
            <w:pPr>
              <w:jc w:val="center"/>
              <w:rPr>
                <w:rFonts w:ascii="Arial" w:hAnsi="Arial" w:cs="Arial"/>
                <w:sz w:val="24"/>
                <w:szCs w:val="24"/>
              </w:rPr>
            </w:pPr>
            <w:r>
              <w:rPr>
                <w:rFonts w:ascii="Arial" w:hAnsi="Arial" w:cs="Arial"/>
                <w:sz w:val="24"/>
                <w:szCs w:val="24"/>
              </w:rPr>
              <w:t xml:space="preserve">  </w:t>
            </w:r>
            <w:r>
              <w:rPr>
                <w:rFonts w:ascii="Arial" w:hAnsi="Arial" w:cs="Arial"/>
                <w:sz w:val="24"/>
                <w:szCs w:val="24"/>
              </w:rPr>
              <w:t>ROGELIO REQUENA BERENDIQUE</w:t>
            </w:r>
          </w:p>
          <w:p w:rsidR="00F631FE" w:rsidRDefault="00F631FE" w:rsidP="00F631FE">
            <w:pPr>
              <w:jc w:val="center"/>
              <w:rPr>
                <w:rFonts w:ascii="Arial" w:hAnsi="Arial" w:cs="Arial"/>
                <w:sz w:val="24"/>
                <w:szCs w:val="24"/>
              </w:rPr>
            </w:pPr>
            <w:r>
              <w:rPr>
                <w:rFonts w:ascii="Arial" w:hAnsi="Arial" w:cs="Arial"/>
                <w:sz w:val="24"/>
                <w:szCs w:val="24"/>
              </w:rPr>
              <w:t>10.688.885-K</w:t>
            </w:r>
          </w:p>
          <w:p w:rsidR="00F631FE" w:rsidRDefault="00F631FE" w:rsidP="00F631FE">
            <w:pPr>
              <w:jc w:val="center"/>
              <w:rPr>
                <w:rFonts w:ascii="Arial" w:hAnsi="Arial" w:cs="Arial"/>
                <w:sz w:val="24"/>
                <w:szCs w:val="24"/>
              </w:rPr>
            </w:pPr>
            <w:hyperlink r:id="rId18" w:history="1">
              <w:r w:rsidRPr="000E1B5D">
                <w:rPr>
                  <w:rStyle w:val="Hipervnculo"/>
                  <w:rFonts w:ascii="Arial" w:hAnsi="Arial" w:cs="Arial"/>
                  <w:sz w:val="24"/>
                  <w:szCs w:val="24"/>
                </w:rPr>
                <w:t>rogelio.requena@carabineros.cl</w:t>
              </w:r>
            </w:hyperlink>
          </w:p>
          <w:p w:rsidR="00F631FE" w:rsidRDefault="00F631FE" w:rsidP="00F631FE">
            <w:pPr>
              <w:jc w:val="center"/>
              <w:rPr>
                <w:rFonts w:ascii="Arial" w:hAnsi="Arial" w:cs="Arial"/>
                <w:sz w:val="24"/>
                <w:szCs w:val="24"/>
              </w:rPr>
            </w:pPr>
            <w:r>
              <w:rPr>
                <w:rFonts w:ascii="Arial" w:hAnsi="Arial" w:cs="Arial"/>
                <w:sz w:val="24"/>
                <w:szCs w:val="24"/>
              </w:rPr>
              <w:t>Coordinador de la DGMN.</w:t>
            </w:r>
          </w:p>
          <w:p w:rsidR="001247FA" w:rsidRPr="001247FA" w:rsidRDefault="001247FA" w:rsidP="00505D79">
            <w:pPr>
              <w:jc w:val="both"/>
              <w:rPr>
                <w:rFonts w:ascii="Arial" w:hAnsi="Arial" w:cs="Arial"/>
                <w:sz w:val="24"/>
                <w:szCs w:val="24"/>
              </w:rPr>
            </w:pPr>
          </w:p>
          <w:p w:rsidR="001247FA" w:rsidRDefault="001247FA" w:rsidP="00F631FE">
            <w:pPr>
              <w:jc w:val="center"/>
              <w:rPr>
                <w:rFonts w:ascii="Arial" w:hAnsi="Arial" w:cs="Arial"/>
                <w:sz w:val="24"/>
                <w:szCs w:val="24"/>
              </w:rPr>
            </w:pPr>
          </w:p>
        </w:tc>
        <w:tc>
          <w:tcPr>
            <w:tcW w:w="5230" w:type="dxa"/>
          </w:tcPr>
          <w:p w:rsidR="001247FA" w:rsidRDefault="00D6761D" w:rsidP="00EE36BF">
            <w:pPr>
              <w:jc w:val="both"/>
              <w:rPr>
                <w:rFonts w:ascii="Arial" w:hAnsi="Arial" w:cs="Arial"/>
                <w:sz w:val="24"/>
                <w:szCs w:val="24"/>
              </w:rPr>
            </w:pPr>
            <w:r>
              <w:rPr>
                <w:rFonts w:ascii="Arial" w:hAnsi="Arial" w:cs="Arial"/>
                <w:sz w:val="24"/>
                <w:szCs w:val="24"/>
              </w:rPr>
              <w:t xml:space="preserve">     </w:t>
            </w:r>
          </w:p>
          <w:p w:rsidR="001247FA" w:rsidRDefault="001247FA" w:rsidP="00EE36BF">
            <w:pPr>
              <w:jc w:val="both"/>
              <w:rPr>
                <w:rFonts w:ascii="Arial" w:hAnsi="Arial" w:cs="Arial"/>
                <w:sz w:val="24"/>
                <w:szCs w:val="24"/>
              </w:rPr>
            </w:pPr>
          </w:p>
          <w:p w:rsidR="001247FA" w:rsidRDefault="001247FA" w:rsidP="00EE36BF">
            <w:pPr>
              <w:jc w:val="both"/>
              <w:rPr>
                <w:rFonts w:ascii="Arial" w:hAnsi="Arial" w:cs="Arial"/>
                <w:sz w:val="24"/>
                <w:szCs w:val="24"/>
              </w:rPr>
            </w:pPr>
            <w:r>
              <w:rPr>
                <w:rFonts w:ascii="Arial" w:hAnsi="Arial" w:cs="Arial"/>
                <w:sz w:val="24"/>
                <w:szCs w:val="24"/>
              </w:rPr>
              <w:t xml:space="preserve">      </w:t>
            </w:r>
          </w:p>
          <w:p w:rsidR="00F631FE" w:rsidRDefault="001247FA" w:rsidP="00F631FE">
            <w:pPr>
              <w:jc w:val="center"/>
              <w:rPr>
                <w:rFonts w:ascii="Arial" w:hAnsi="Arial" w:cs="Arial"/>
                <w:sz w:val="24"/>
                <w:szCs w:val="24"/>
              </w:rPr>
            </w:pPr>
            <w:r>
              <w:rPr>
                <w:rFonts w:ascii="Arial" w:hAnsi="Arial" w:cs="Arial"/>
                <w:sz w:val="24"/>
                <w:szCs w:val="24"/>
              </w:rPr>
              <w:t xml:space="preserve">         </w:t>
            </w:r>
            <w:r w:rsidR="00F631FE">
              <w:rPr>
                <w:rFonts w:ascii="Arial" w:hAnsi="Arial" w:cs="Arial"/>
                <w:sz w:val="24"/>
                <w:szCs w:val="24"/>
              </w:rPr>
              <w:t>NANCY URIBE HENRIQUEZ</w:t>
            </w:r>
          </w:p>
          <w:p w:rsidR="00F631FE" w:rsidRDefault="00F631FE" w:rsidP="00F631FE">
            <w:pPr>
              <w:jc w:val="center"/>
              <w:rPr>
                <w:rFonts w:ascii="Arial" w:hAnsi="Arial" w:cs="Arial"/>
                <w:sz w:val="24"/>
                <w:szCs w:val="24"/>
              </w:rPr>
            </w:pPr>
            <w:r>
              <w:rPr>
                <w:rFonts w:ascii="Arial" w:hAnsi="Arial" w:cs="Arial"/>
                <w:sz w:val="24"/>
                <w:szCs w:val="24"/>
              </w:rPr>
              <w:t>12.672.745-3</w:t>
            </w:r>
          </w:p>
          <w:p w:rsidR="00F631FE" w:rsidRDefault="00F631FE" w:rsidP="00F631FE">
            <w:pPr>
              <w:jc w:val="center"/>
              <w:rPr>
                <w:rFonts w:ascii="Arial" w:hAnsi="Arial" w:cs="Arial"/>
                <w:sz w:val="24"/>
                <w:szCs w:val="24"/>
              </w:rPr>
            </w:pPr>
            <w:hyperlink r:id="rId19" w:history="1">
              <w:r>
                <w:rPr>
                  <w:rStyle w:val="Hipervnculo"/>
                  <w:rFonts w:ascii="Arial" w:hAnsi="Arial" w:cs="Arial"/>
                  <w:sz w:val="24"/>
                  <w:szCs w:val="24"/>
                </w:rPr>
                <w:t>n</w:t>
              </w:r>
              <w:r w:rsidRPr="000E1B5D">
                <w:rPr>
                  <w:rStyle w:val="Hipervnculo"/>
                  <w:rFonts w:ascii="Arial" w:hAnsi="Arial" w:cs="Arial"/>
                  <w:sz w:val="24"/>
                  <w:szCs w:val="24"/>
                </w:rPr>
                <w:t>ancy.uribe@carabineros.cl</w:t>
              </w:r>
            </w:hyperlink>
          </w:p>
          <w:p w:rsidR="00F631FE" w:rsidRDefault="00F631FE" w:rsidP="00F631FE">
            <w:pPr>
              <w:jc w:val="center"/>
              <w:rPr>
                <w:rFonts w:ascii="Arial" w:hAnsi="Arial" w:cs="Arial"/>
                <w:sz w:val="24"/>
                <w:szCs w:val="24"/>
              </w:rPr>
            </w:pPr>
            <w:r>
              <w:rPr>
                <w:rFonts w:ascii="Arial" w:hAnsi="Arial" w:cs="Arial"/>
                <w:sz w:val="24"/>
                <w:szCs w:val="24"/>
              </w:rPr>
              <w:t>Secretaria de Actas</w:t>
            </w:r>
          </w:p>
          <w:p w:rsidR="002913EC" w:rsidRPr="001247FA" w:rsidRDefault="002913EC" w:rsidP="00505D79">
            <w:pPr>
              <w:jc w:val="both"/>
              <w:rPr>
                <w:rFonts w:ascii="Arial" w:hAnsi="Arial" w:cs="Arial"/>
                <w:sz w:val="24"/>
                <w:szCs w:val="24"/>
              </w:rPr>
            </w:pPr>
          </w:p>
          <w:p w:rsidR="00524ECC" w:rsidRDefault="00524ECC" w:rsidP="00F631FE">
            <w:pPr>
              <w:jc w:val="center"/>
              <w:rPr>
                <w:rFonts w:ascii="Arial" w:hAnsi="Arial" w:cs="Arial"/>
                <w:sz w:val="24"/>
                <w:szCs w:val="24"/>
              </w:rPr>
            </w:pPr>
          </w:p>
        </w:tc>
      </w:tr>
    </w:tbl>
    <w:p w:rsidR="002B496C" w:rsidRDefault="002B496C" w:rsidP="003C5738">
      <w:pPr>
        <w:spacing w:after="0" w:line="240" w:lineRule="auto"/>
        <w:jc w:val="both"/>
        <w:rPr>
          <w:rFonts w:ascii="Arial" w:hAnsi="Arial" w:cs="Arial"/>
        </w:rPr>
      </w:pPr>
    </w:p>
    <w:p w:rsidR="002B496C" w:rsidRDefault="002B496C" w:rsidP="003C5738">
      <w:pPr>
        <w:spacing w:after="0" w:line="240" w:lineRule="auto"/>
        <w:jc w:val="both"/>
        <w:rPr>
          <w:rFonts w:ascii="Arial" w:hAnsi="Arial" w:cs="Arial"/>
        </w:rPr>
      </w:pPr>
      <w:bookmarkStart w:id="0" w:name="_GoBack"/>
      <w:bookmarkEnd w:id="0"/>
    </w:p>
    <w:p w:rsidR="002B496C" w:rsidRDefault="002B496C" w:rsidP="003C5738">
      <w:pPr>
        <w:spacing w:after="0" w:line="240" w:lineRule="auto"/>
        <w:jc w:val="both"/>
        <w:rPr>
          <w:rFonts w:ascii="Arial" w:hAnsi="Arial" w:cs="Arial"/>
        </w:rPr>
      </w:pPr>
    </w:p>
    <w:p w:rsidR="002B496C" w:rsidRPr="00792048" w:rsidRDefault="002B496C" w:rsidP="003C5738">
      <w:pPr>
        <w:spacing w:after="0" w:line="240" w:lineRule="auto"/>
        <w:jc w:val="both"/>
        <w:rPr>
          <w:rFonts w:ascii="Arial" w:hAnsi="Arial" w:cs="Arial"/>
        </w:rPr>
      </w:pPr>
    </w:p>
    <w:sectPr w:rsidR="002B496C" w:rsidRPr="00792048" w:rsidSect="00E8123D">
      <w:headerReference w:type="default" r:id="rId20"/>
      <w:headerReference w:type="first" r:id="rId21"/>
      <w:pgSz w:w="12242" w:h="18722" w:code="14"/>
      <w:pgMar w:top="1418"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31" w:rsidRDefault="002B3631" w:rsidP="00E8123D">
      <w:pPr>
        <w:spacing w:after="0" w:line="240" w:lineRule="auto"/>
      </w:pPr>
      <w:r>
        <w:separator/>
      </w:r>
    </w:p>
  </w:endnote>
  <w:endnote w:type="continuationSeparator" w:id="0">
    <w:p w:rsidR="002B3631" w:rsidRDefault="002B3631" w:rsidP="00E8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31" w:rsidRDefault="002B3631" w:rsidP="00E8123D">
      <w:pPr>
        <w:spacing w:after="0" w:line="240" w:lineRule="auto"/>
      </w:pPr>
      <w:r>
        <w:separator/>
      </w:r>
    </w:p>
  </w:footnote>
  <w:footnote w:type="continuationSeparator" w:id="0">
    <w:p w:rsidR="002B3631" w:rsidRDefault="002B3631" w:rsidP="00E81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0F" w:rsidRPr="00E8123D" w:rsidRDefault="005A510F" w:rsidP="00E8123D">
    <w:pPr>
      <w:pStyle w:val="Encabezado"/>
      <w:tabs>
        <w:tab w:val="clear" w:pos="8838"/>
        <w:tab w:val="right" w:pos="10206"/>
      </w:tabs>
      <w:rPr>
        <w:rFonts w:ascii="Arial" w:hAnsi="Arial" w:cs="Arial"/>
        <w:sz w:val="24"/>
        <w:szCs w:val="24"/>
      </w:rPr>
    </w:pPr>
    <w:r>
      <w:rPr>
        <w:rFonts w:ascii="Arial" w:hAnsi="Arial" w:cs="Arial"/>
        <w:sz w:val="24"/>
        <w:szCs w:val="24"/>
      </w:rPr>
      <w:tab/>
    </w:r>
    <w:r>
      <w:rPr>
        <w:rFonts w:ascii="Arial" w:hAnsi="Arial" w:cs="Arial"/>
        <w:sz w:val="24"/>
        <w:szCs w:val="24"/>
      </w:rPr>
      <w:tab/>
    </w:r>
    <w:r w:rsidRPr="00E8123D">
      <w:rPr>
        <w:rFonts w:ascii="Arial" w:hAnsi="Arial" w:cs="Arial"/>
        <w:sz w:val="24"/>
        <w:szCs w:val="24"/>
      </w:rPr>
      <w:t>EJEMPLAR N°_____/ HOJA N°_____/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0F" w:rsidRPr="00E8123D" w:rsidRDefault="005A510F" w:rsidP="00E8123D">
    <w:pPr>
      <w:pStyle w:val="Encabezado"/>
      <w:tabs>
        <w:tab w:val="clear" w:pos="8838"/>
        <w:tab w:val="right" w:pos="10206"/>
      </w:tabs>
      <w:rPr>
        <w:rFonts w:ascii="Arial" w:hAnsi="Arial" w:cs="Arial"/>
        <w:sz w:val="24"/>
        <w:szCs w:val="24"/>
      </w:rPr>
    </w:pPr>
    <w:r>
      <w:rPr>
        <w:rFonts w:ascii="Arial" w:hAnsi="Arial" w:cs="Arial"/>
        <w:sz w:val="24"/>
        <w:szCs w:val="24"/>
      </w:rPr>
      <w:tab/>
    </w:r>
    <w:r>
      <w:rPr>
        <w:rFonts w:ascii="Arial" w:hAnsi="Arial" w:cs="Arial"/>
        <w:sz w:val="24"/>
        <w:szCs w:val="24"/>
      </w:rPr>
      <w:tab/>
    </w:r>
    <w:r w:rsidRPr="00E8123D">
      <w:rPr>
        <w:rFonts w:ascii="Arial" w:hAnsi="Arial" w:cs="Arial"/>
        <w:sz w:val="24"/>
        <w:szCs w:val="24"/>
      </w:rPr>
      <w:t>EJEMPLAR N°_____/ HOJA N°_____/</w:t>
    </w:r>
  </w:p>
  <w:p w:rsidR="005A510F" w:rsidRDefault="005A51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2BE0"/>
    <w:multiLevelType w:val="hybridMultilevel"/>
    <w:tmpl w:val="4200591C"/>
    <w:lvl w:ilvl="0" w:tplc="8ED05862">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nsid w:val="241320FE"/>
    <w:multiLevelType w:val="hybridMultilevel"/>
    <w:tmpl w:val="BC4E746A"/>
    <w:lvl w:ilvl="0" w:tplc="7B4CB290">
      <w:start w:val="1"/>
      <w:numFmt w:val="upperRoman"/>
      <w:lvlText w:val="%1."/>
      <w:lvlJc w:val="left"/>
      <w:pPr>
        <w:ind w:left="1004"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10C5C5B"/>
    <w:multiLevelType w:val="hybridMultilevel"/>
    <w:tmpl w:val="C4546CF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8D64BE"/>
    <w:multiLevelType w:val="hybridMultilevel"/>
    <w:tmpl w:val="ADDECB16"/>
    <w:lvl w:ilvl="0" w:tplc="58AA00E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043178A"/>
    <w:multiLevelType w:val="hybridMultilevel"/>
    <w:tmpl w:val="ADDECB16"/>
    <w:lvl w:ilvl="0" w:tplc="58AA00EC">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0874F58"/>
    <w:multiLevelType w:val="hybridMultilevel"/>
    <w:tmpl w:val="5DFCDF50"/>
    <w:lvl w:ilvl="0" w:tplc="C7E8BA8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18435E0"/>
    <w:multiLevelType w:val="hybridMultilevel"/>
    <w:tmpl w:val="421C99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0B02B3"/>
    <w:multiLevelType w:val="hybridMultilevel"/>
    <w:tmpl w:val="589A6A5A"/>
    <w:lvl w:ilvl="0" w:tplc="748A2E8E">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nsid w:val="569017F5"/>
    <w:multiLevelType w:val="hybridMultilevel"/>
    <w:tmpl w:val="DDE2EB78"/>
    <w:lvl w:ilvl="0" w:tplc="1BC24B72">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nsid w:val="6A773504"/>
    <w:multiLevelType w:val="hybridMultilevel"/>
    <w:tmpl w:val="10AE2C7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F25CC0"/>
    <w:multiLevelType w:val="hybridMultilevel"/>
    <w:tmpl w:val="FE886F0A"/>
    <w:lvl w:ilvl="0" w:tplc="0E845C36">
      <w:start w:val="1"/>
      <w:numFmt w:val="upp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71B569F5"/>
    <w:multiLevelType w:val="hybridMultilevel"/>
    <w:tmpl w:val="E3942CC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6EF79A0"/>
    <w:multiLevelType w:val="hybridMultilevel"/>
    <w:tmpl w:val="00DC5A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0"/>
  </w:num>
  <w:num w:numId="6">
    <w:abstractNumId w:val="10"/>
  </w:num>
  <w:num w:numId="7">
    <w:abstractNumId w:val="11"/>
  </w:num>
  <w:num w:numId="8">
    <w:abstractNumId w:val="6"/>
  </w:num>
  <w:num w:numId="9">
    <w:abstractNumId w:val="4"/>
  </w:num>
  <w:num w:numId="10">
    <w:abstractNumId w:val="12"/>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79F4"/>
    <w:rsid w:val="000027D8"/>
    <w:rsid w:val="00003314"/>
    <w:rsid w:val="0000404E"/>
    <w:rsid w:val="00012956"/>
    <w:rsid w:val="00022596"/>
    <w:rsid w:val="00050602"/>
    <w:rsid w:val="00054AC6"/>
    <w:rsid w:val="00057BDE"/>
    <w:rsid w:val="00060789"/>
    <w:rsid w:val="000646A5"/>
    <w:rsid w:val="00070C40"/>
    <w:rsid w:val="0007145A"/>
    <w:rsid w:val="00077359"/>
    <w:rsid w:val="00082E9B"/>
    <w:rsid w:val="00084D47"/>
    <w:rsid w:val="00095933"/>
    <w:rsid w:val="00097BAB"/>
    <w:rsid w:val="000A1416"/>
    <w:rsid w:val="000A39A8"/>
    <w:rsid w:val="000B263C"/>
    <w:rsid w:val="000B5A1E"/>
    <w:rsid w:val="000B6FF1"/>
    <w:rsid w:val="000C7BA4"/>
    <w:rsid w:val="000D4B03"/>
    <w:rsid w:val="000D7D78"/>
    <w:rsid w:val="000F142A"/>
    <w:rsid w:val="00110EC2"/>
    <w:rsid w:val="00121993"/>
    <w:rsid w:val="00122998"/>
    <w:rsid w:val="001247FA"/>
    <w:rsid w:val="001411EA"/>
    <w:rsid w:val="00143555"/>
    <w:rsid w:val="00151FB2"/>
    <w:rsid w:val="00160BBC"/>
    <w:rsid w:val="00163887"/>
    <w:rsid w:val="00165A26"/>
    <w:rsid w:val="001732E9"/>
    <w:rsid w:val="00180E99"/>
    <w:rsid w:val="00182FBF"/>
    <w:rsid w:val="001A5B65"/>
    <w:rsid w:val="001B2416"/>
    <w:rsid w:val="001B3317"/>
    <w:rsid w:val="001C02EC"/>
    <w:rsid w:val="001C1BC1"/>
    <w:rsid w:val="001D259B"/>
    <w:rsid w:val="001D35EE"/>
    <w:rsid w:val="001E24CB"/>
    <w:rsid w:val="001F54F0"/>
    <w:rsid w:val="0020230B"/>
    <w:rsid w:val="00203B66"/>
    <w:rsid w:val="0020418A"/>
    <w:rsid w:val="002073C6"/>
    <w:rsid w:val="00217852"/>
    <w:rsid w:val="00265371"/>
    <w:rsid w:val="0026770E"/>
    <w:rsid w:val="00267C71"/>
    <w:rsid w:val="00275122"/>
    <w:rsid w:val="002850FC"/>
    <w:rsid w:val="00285BD0"/>
    <w:rsid w:val="002913EC"/>
    <w:rsid w:val="002945C9"/>
    <w:rsid w:val="002A2D58"/>
    <w:rsid w:val="002B3631"/>
    <w:rsid w:val="002B496C"/>
    <w:rsid w:val="002B659F"/>
    <w:rsid w:val="002C7A1A"/>
    <w:rsid w:val="002E239B"/>
    <w:rsid w:val="002E516D"/>
    <w:rsid w:val="002E5977"/>
    <w:rsid w:val="002F2443"/>
    <w:rsid w:val="002F282E"/>
    <w:rsid w:val="002F468E"/>
    <w:rsid w:val="00304271"/>
    <w:rsid w:val="00317C62"/>
    <w:rsid w:val="00325F6F"/>
    <w:rsid w:val="00330B04"/>
    <w:rsid w:val="00361C48"/>
    <w:rsid w:val="003652E7"/>
    <w:rsid w:val="003721DB"/>
    <w:rsid w:val="0037625E"/>
    <w:rsid w:val="003846BC"/>
    <w:rsid w:val="003915C5"/>
    <w:rsid w:val="00391685"/>
    <w:rsid w:val="003B1FBA"/>
    <w:rsid w:val="003C0B80"/>
    <w:rsid w:val="003C5738"/>
    <w:rsid w:val="003D1277"/>
    <w:rsid w:val="003E51B2"/>
    <w:rsid w:val="003F04B3"/>
    <w:rsid w:val="003F283A"/>
    <w:rsid w:val="003F3250"/>
    <w:rsid w:val="003F6835"/>
    <w:rsid w:val="0040740A"/>
    <w:rsid w:val="00423DD6"/>
    <w:rsid w:val="00424AF4"/>
    <w:rsid w:val="004343B3"/>
    <w:rsid w:val="0044314B"/>
    <w:rsid w:val="0045221F"/>
    <w:rsid w:val="00461B0C"/>
    <w:rsid w:val="00463920"/>
    <w:rsid w:val="0047039B"/>
    <w:rsid w:val="00470615"/>
    <w:rsid w:val="0048371F"/>
    <w:rsid w:val="00484F72"/>
    <w:rsid w:val="004B4E90"/>
    <w:rsid w:val="004E577F"/>
    <w:rsid w:val="004E78B5"/>
    <w:rsid w:val="004F05D9"/>
    <w:rsid w:val="00505D79"/>
    <w:rsid w:val="00522389"/>
    <w:rsid w:val="00524ECC"/>
    <w:rsid w:val="00527123"/>
    <w:rsid w:val="0054614B"/>
    <w:rsid w:val="005530EA"/>
    <w:rsid w:val="0056610B"/>
    <w:rsid w:val="005701FC"/>
    <w:rsid w:val="00573ECD"/>
    <w:rsid w:val="005A510F"/>
    <w:rsid w:val="005B1277"/>
    <w:rsid w:val="005F0135"/>
    <w:rsid w:val="005F1060"/>
    <w:rsid w:val="005F3654"/>
    <w:rsid w:val="005F51E1"/>
    <w:rsid w:val="00607049"/>
    <w:rsid w:val="006211AC"/>
    <w:rsid w:val="00621DC2"/>
    <w:rsid w:val="0067171F"/>
    <w:rsid w:val="00682FC4"/>
    <w:rsid w:val="00683C8B"/>
    <w:rsid w:val="00697E5D"/>
    <w:rsid w:val="006A1C29"/>
    <w:rsid w:val="006B6A85"/>
    <w:rsid w:val="006D0F20"/>
    <w:rsid w:val="006F167F"/>
    <w:rsid w:val="006F6235"/>
    <w:rsid w:val="006F6DA4"/>
    <w:rsid w:val="007046AA"/>
    <w:rsid w:val="007121D6"/>
    <w:rsid w:val="00720D76"/>
    <w:rsid w:val="007559A7"/>
    <w:rsid w:val="00756E3F"/>
    <w:rsid w:val="007602C6"/>
    <w:rsid w:val="00761266"/>
    <w:rsid w:val="0076485F"/>
    <w:rsid w:val="007673FF"/>
    <w:rsid w:val="00774553"/>
    <w:rsid w:val="00783B74"/>
    <w:rsid w:val="00792048"/>
    <w:rsid w:val="007C2A9A"/>
    <w:rsid w:val="007C4161"/>
    <w:rsid w:val="007D5BD5"/>
    <w:rsid w:val="007D799E"/>
    <w:rsid w:val="007E0156"/>
    <w:rsid w:val="007E50FA"/>
    <w:rsid w:val="007F40A2"/>
    <w:rsid w:val="00807653"/>
    <w:rsid w:val="00822CD5"/>
    <w:rsid w:val="00825B7F"/>
    <w:rsid w:val="0083546C"/>
    <w:rsid w:val="008525EA"/>
    <w:rsid w:val="00852B13"/>
    <w:rsid w:val="00863218"/>
    <w:rsid w:val="0088151E"/>
    <w:rsid w:val="00887150"/>
    <w:rsid w:val="008A6636"/>
    <w:rsid w:val="008A774B"/>
    <w:rsid w:val="008B5ABC"/>
    <w:rsid w:val="008B7B8A"/>
    <w:rsid w:val="008D3672"/>
    <w:rsid w:val="008D4F16"/>
    <w:rsid w:val="008E4A0D"/>
    <w:rsid w:val="008E6D07"/>
    <w:rsid w:val="008F031E"/>
    <w:rsid w:val="00930B10"/>
    <w:rsid w:val="00940124"/>
    <w:rsid w:val="00941707"/>
    <w:rsid w:val="00942815"/>
    <w:rsid w:val="009502ED"/>
    <w:rsid w:val="0095600A"/>
    <w:rsid w:val="0096581F"/>
    <w:rsid w:val="009668EB"/>
    <w:rsid w:val="00967957"/>
    <w:rsid w:val="00976A88"/>
    <w:rsid w:val="0098051F"/>
    <w:rsid w:val="00983D75"/>
    <w:rsid w:val="009A3081"/>
    <w:rsid w:val="009B1469"/>
    <w:rsid w:val="009B1A66"/>
    <w:rsid w:val="009B1EDB"/>
    <w:rsid w:val="009B345B"/>
    <w:rsid w:val="009E0628"/>
    <w:rsid w:val="009F1FE1"/>
    <w:rsid w:val="009F20C0"/>
    <w:rsid w:val="00A078B2"/>
    <w:rsid w:val="00A124C2"/>
    <w:rsid w:val="00A156D9"/>
    <w:rsid w:val="00A24007"/>
    <w:rsid w:val="00A266CC"/>
    <w:rsid w:val="00A3491A"/>
    <w:rsid w:val="00A3622D"/>
    <w:rsid w:val="00A37547"/>
    <w:rsid w:val="00A56503"/>
    <w:rsid w:val="00A61405"/>
    <w:rsid w:val="00A70B8E"/>
    <w:rsid w:val="00A8028E"/>
    <w:rsid w:val="00A83F93"/>
    <w:rsid w:val="00AA67B1"/>
    <w:rsid w:val="00AB0E67"/>
    <w:rsid w:val="00AF63AE"/>
    <w:rsid w:val="00B04AC7"/>
    <w:rsid w:val="00B05326"/>
    <w:rsid w:val="00B30F0A"/>
    <w:rsid w:val="00B33CF4"/>
    <w:rsid w:val="00B422D6"/>
    <w:rsid w:val="00B51889"/>
    <w:rsid w:val="00B67B23"/>
    <w:rsid w:val="00B71074"/>
    <w:rsid w:val="00B7217E"/>
    <w:rsid w:val="00B743E5"/>
    <w:rsid w:val="00B76783"/>
    <w:rsid w:val="00B91031"/>
    <w:rsid w:val="00B96202"/>
    <w:rsid w:val="00BA1641"/>
    <w:rsid w:val="00BA4F1F"/>
    <w:rsid w:val="00BB0080"/>
    <w:rsid w:val="00BB74F2"/>
    <w:rsid w:val="00BD58B4"/>
    <w:rsid w:val="00BF4D5E"/>
    <w:rsid w:val="00C02876"/>
    <w:rsid w:val="00C0305A"/>
    <w:rsid w:val="00C112FE"/>
    <w:rsid w:val="00C136C7"/>
    <w:rsid w:val="00C2114B"/>
    <w:rsid w:val="00C352BD"/>
    <w:rsid w:val="00C45BF5"/>
    <w:rsid w:val="00C469E5"/>
    <w:rsid w:val="00C50F65"/>
    <w:rsid w:val="00C629FB"/>
    <w:rsid w:val="00C70BDC"/>
    <w:rsid w:val="00C77192"/>
    <w:rsid w:val="00C80692"/>
    <w:rsid w:val="00C83E88"/>
    <w:rsid w:val="00C90B2C"/>
    <w:rsid w:val="00C9170D"/>
    <w:rsid w:val="00CA11A4"/>
    <w:rsid w:val="00CA7CDD"/>
    <w:rsid w:val="00CC40C3"/>
    <w:rsid w:val="00CC6219"/>
    <w:rsid w:val="00CD04BA"/>
    <w:rsid w:val="00CE6410"/>
    <w:rsid w:val="00CF3A85"/>
    <w:rsid w:val="00D06845"/>
    <w:rsid w:val="00D11F58"/>
    <w:rsid w:val="00D16448"/>
    <w:rsid w:val="00D35697"/>
    <w:rsid w:val="00D6304D"/>
    <w:rsid w:val="00D6761D"/>
    <w:rsid w:val="00D705D6"/>
    <w:rsid w:val="00D743CC"/>
    <w:rsid w:val="00D93977"/>
    <w:rsid w:val="00D96338"/>
    <w:rsid w:val="00DB5812"/>
    <w:rsid w:val="00DC2E3E"/>
    <w:rsid w:val="00DC2F20"/>
    <w:rsid w:val="00DC79F4"/>
    <w:rsid w:val="00DD0A09"/>
    <w:rsid w:val="00DD31F4"/>
    <w:rsid w:val="00DD74F9"/>
    <w:rsid w:val="00DF6514"/>
    <w:rsid w:val="00E10AE1"/>
    <w:rsid w:val="00E20262"/>
    <w:rsid w:val="00E2733D"/>
    <w:rsid w:val="00E4233E"/>
    <w:rsid w:val="00E54DEC"/>
    <w:rsid w:val="00E66018"/>
    <w:rsid w:val="00E70484"/>
    <w:rsid w:val="00E73D50"/>
    <w:rsid w:val="00E8123D"/>
    <w:rsid w:val="00E838A4"/>
    <w:rsid w:val="00E91F77"/>
    <w:rsid w:val="00EA49FC"/>
    <w:rsid w:val="00EB0D13"/>
    <w:rsid w:val="00EC3B47"/>
    <w:rsid w:val="00EC6476"/>
    <w:rsid w:val="00EE36BF"/>
    <w:rsid w:val="00EE3958"/>
    <w:rsid w:val="00EE711B"/>
    <w:rsid w:val="00EF23ED"/>
    <w:rsid w:val="00F076CC"/>
    <w:rsid w:val="00F16B48"/>
    <w:rsid w:val="00F36ACF"/>
    <w:rsid w:val="00F373C1"/>
    <w:rsid w:val="00F3773B"/>
    <w:rsid w:val="00F56E87"/>
    <w:rsid w:val="00F631FE"/>
    <w:rsid w:val="00F72601"/>
    <w:rsid w:val="00F94DED"/>
    <w:rsid w:val="00FA18ED"/>
    <w:rsid w:val="00FA3FB1"/>
    <w:rsid w:val="00FB235B"/>
    <w:rsid w:val="00FB3F9B"/>
    <w:rsid w:val="00FB5BB3"/>
    <w:rsid w:val="00FC3899"/>
    <w:rsid w:val="00FE0C0A"/>
    <w:rsid w:val="00FE5158"/>
    <w:rsid w:val="00FF0B97"/>
    <w:rsid w:val="00FF50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81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23D"/>
  </w:style>
  <w:style w:type="paragraph" w:styleId="Piedepgina">
    <w:name w:val="footer"/>
    <w:basedOn w:val="Normal"/>
    <w:link w:val="PiedepginaCar"/>
    <w:uiPriority w:val="99"/>
    <w:unhideWhenUsed/>
    <w:rsid w:val="00E81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23D"/>
  </w:style>
  <w:style w:type="paragraph" w:styleId="Textodeglobo">
    <w:name w:val="Balloon Text"/>
    <w:basedOn w:val="Normal"/>
    <w:link w:val="TextodegloboCar"/>
    <w:uiPriority w:val="99"/>
    <w:semiHidden/>
    <w:unhideWhenUsed/>
    <w:rsid w:val="00E81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23D"/>
    <w:rPr>
      <w:rFonts w:ascii="Tahoma" w:hAnsi="Tahoma" w:cs="Tahoma"/>
      <w:sz w:val="16"/>
      <w:szCs w:val="16"/>
    </w:rPr>
  </w:style>
  <w:style w:type="paragraph" w:styleId="Prrafodelista">
    <w:name w:val="List Paragraph"/>
    <w:basedOn w:val="Normal"/>
    <w:uiPriority w:val="34"/>
    <w:qFormat/>
    <w:rsid w:val="00E838A4"/>
    <w:pPr>
      <w:ind w:left="720"/>
      <w:contextualSpacing/>
    </w:pPr>
  </w:style>
  <w:style w:type="character" w:styleId="Hipervnculo">
    <w:name w:val="Hyperlink"/>
    <w:basedOn w:val="Fuentedeprrafopredeter"/>
    <w:uiPriority w:val="99"/>
    <w:unhideWhenUsed/>
    <w:rsid w:val="00607049"/>
    <w:rPr>
      <w:color w:val="0000FF" w:themeColor="hyperlink"/>
      <w:u w:val="single"/>
    </w:rPr>
  </w:style>
  <w:style w:type="character" w:styleId="Refdecomentario">
    <w:name w:val="annotation reference"/>
    <w:basedOn w:val="Fuentedeprrafopredeter"/>
    <w:uiPriority w:val="99"/>
    <w:semiHidden/>
    <w:unhideWhenUsed/>
    <w:rsid w:val="002913EC"/>
    <w:rPr>
      <w:sz w:val="16"/>
      <w:szCs w:val="16"/>
    </w:rPr>
  </w:style>
  <w:style w:type="paragraph" w:styleId="Textocomentario">
    <w:name w:val="annotation text"/>
    <w:basedOn w:val="Normal"/>
    <w:link w:val="TextocomentarioCar"/>
    <w:uiPriority w:val="99"/>
    <w:semiHidden/>
    <w:unhideWhenUsed/>
    <w:rsid w:val="002913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13EC"/>
    <w:rPr>
      <w:sz w:val="20"/>
      <w:szCs w:val="20"/>
    </w:rPr>
  </w:style>
  <w:style w:type="paragraph" w:styleId="Asuntodelcomentario">
    <w:name w:val="annotation subject"/>
    <w:basedOn w:val="Textocomentario"/>
    <w:next w:val="Textocomentario"/>
    <w:link w:val="AsuntodelcomentarioCar"/>
    <w:uiPriority w:val="99"/>
    <w:semiHidden/>
    <w:unhideWhenUsed/>
    <w:rsid w:val="002913EC"/>
    <w:rPr>
      <w:b/>
      <w:bCs/>
    </w:rPr>
  </w:style>
  <w:style w:type="character" w:customStyle="1" w:styleId="AsuntodelcomentarioCar">
    <w:name w:val="Asunto del comentario Car"/>
    <w:basedOn w:val="TextocomentarioCar"/>
    <w:link w:val="Asuntodelcomentario"/>
    <w:uiPriority w:val="99"/>
    <w:semiHidden/>
    <w:rsid w:val="002913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81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23D"/>
  </w:style>
  <w:style w:type="paragraph" w:styleId="Piedepgina">
    <w:name w:val="footer"/>
    <w:basedOn w:val="Normal"/>
    <w:link w:val="PiedepginaCar"/>
    <w:uiPriority w:val="99"/>
    <w:unhideWhenUsed/>
    <w:rsid w:val="00E81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23D"/>
  </w:style>
  <w:style w:type="paragraph" w:styleId="Textodeglobo">
    <w:name w:val="Balloon Text"/>
    <w:basedOn w:val="Normal"/>
    <w:link w:val="TextodegloboCar"/>
    <w:uiPriority w:val="99"/>
    <w:semiHidden/>
    <w:unhideWhenUsed/>
    <w:rsid w:val="00E81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23D"/>
    <w:rPr>
      <w:rFonts w:ascii="Tahoma" w:hAnsi="Tahoma" w:cs="Tahoma"/>
      <w:sz w:val="16"/>
      <w:szCs w:val="16"/>
    </w:rPr>
  </w:style>
  <w:style w:type="paragraph" w:styleId="Prrafodelista">
    <w:name w:val="List Paragraph"/>
    <w:basedOn w:val="Normal"/>
    <w:uiPriority w:val="34"/>
    <w:qFormat/>
    <w:rsid w:val="00E8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olak@rezzibo.com" TargetMode="External"/><Relationship Id="rId18" Type="http://schemas.openxmlformats.org/officeDocument/2006/relationships/hyperlink" Target="mailto:rogelio.requena@carabineros.c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s@arquicas.cl" TargetMode="External"/><Relationship Id="rId17" Type="http://schemas.openxmlformats.org/officeDocument/2006/relationships/hyperlink" Target="mailto:informaci&#243;n@fecapech.cl" TargetMode="External"/><Relationship Id="rId2" Type="http://schemas.openxmlformats.org/officeDocument/2006/relationships/numbering" Target="numbering.xml"/><Relationship Id="rId16" Type="http://schemas.openxmlformats.org/officeDocument/2006/relationships/hyperlink" Target="mailto:armarqueroysala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guelrb6@hotmail.com" TargetMode="External"/><Relationship Id="rId5" Type="http://schemas.openxmlformats.org/officeDocument/2006/relationships/settings" Target="settings.xml"/><Relationship Id="rId15" Type="http://schemas.openxmlformats.org/officeDocument/2006/relationships/hyperlink" Target="mailto:Alfonso.i@tec.cl" TargetMode="External"/><Relationship Id="rId23" Type="http://schemas.openxmlformats.org/officeDocument/2006/relationships/theme" Target="theme/theme1.xml"/><Relationship Id="rId10" Type="http://schemas.openxmlformats.org/officeDocument/2006/relationships/hyperlink" Target="mailto:vicho1966@gmail.com" TargetMode="External"/><Relationship Id="rId19" Type="http://schemas.openxmlformats.org/officeDocument/2006/relationships/hyperlink" Target="mailto:Nancy.uribe@carabinero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droperello@perello.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EAFD-0277-4FF9-8137-E9462B37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7</Pages>
  <Words>3312</Words>
  <Characters>18222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Endress Alejandro (Juridica)</dc:creator>
  <cp:lastModifiedBy>Jara Endress Alejandro (Juridica)</cp:lastModifiedBy>
  <cp:revision>21</cp:revision>
  <cp:lastPrinted>2013-11-18T19:40:00Z</cp:lastPrinted>
  <dcterms:created xsi:type="dcterms:W3CDTF">2013-11-26T13:31:00Z</dcterms:created>
  <dcterms:modified xsi:type="dcterms:W3CDTF">2013-12-13T17:34:00Z</dcterms:modified>
</cp:coreProperties>
</file>